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4577" w14:textId="77777777" w:rsidR="00C22250" w:rsidRPr="00D27FCA" w:rsidRDefault="00042B4F" w:rsidP="00D27FCA">
      <w:pPr>
        <w:ind w:left="0" w:firstLine="0"/>
        <w:jc w:val="center"/>
        <w:rPr>
          <w:b/>
        </w:rPr>
      </w:pPr>
      <w:r w:rsidRPr="00D27FCA">
        <w:rPr>
          <w:b/>
        </w:rPr>
        <w:t>Offre d’emploi</w:t>
      </w:r>
    </w:p>
    <w:p w14:paraId="1A49B92E" w14:textId="77777777" w:rsidR="00042B4F" w:rsidRDefault="00042B4F" w:rsidP="00042B4F">
      <w:pPr>
        <w:ind w:left="0" w:firstLine="0"/>
      </w:pPr>
    </w:p>
    <w:p w14:paraId="1951D01D" w14:textId="5D832FE2" w:rsidR="00042B4F" w:rsidRDefault="00042B4F" w:rsidP="00042B4F">
      <w:pPr>
        <w:ind w:left="0" w:firstLine="0"/>
      </w:pPr>
      <w:r w:rsidRPr="00A05BFB">
        <w:rPr>
          <w:b/>
        </w:rPr>
        <w:t>Date de publication</w:t>
      </w:r>
      <w:r w:rsidR="004C1147">
        <w:t> :</w:t>
      </w:r>
      <w:r w:rsidR="00BC3F08">
        <w:t xml:space="preserve"> sans objet</w:t>
      </w:r>
    </w:p>
    <w:p w14:paraId="72A99710" w14:textId="77777777" w:rsidR="00042B4F" w:rsidRDefault="00042B4F" w:rsidP="00042B4F">
      <w:pPr>
        <w:ind w:left="0" w:firstLine="0"/>
      </w:pPr>
    </w:p>
    <w:p w14:paraId="6F15394B" w14:textId="1D5457E8" w:rsidR="00042B4F" w:rsidRDefault="00042B4F" w:rsidP="00042B4F">
      <w:pPr>
        <w:ind w:left="0" w:firstLine="0"/>
      </w:pPr>
      <w:r w:rsidRPr="00A05BFB">
        <w:rPr>
          <w:b/>
        </w:rPr>
        <w:t>Date prévisible de vacance</w:t>
      </w:r>
      <w:r>
        <w:t xml:space="preserve"> </w:t>
      </w:r>
      <w:r w:rsidRPr="00A05BFB">
        <w:rPr>
          <w:b/>
        </w:rPr>
        <w:t>d’emploi</w:t>
      </w:r>
      <w:r>
        <w:t> :</w:t>
      </w:r>
      <w:r w:rsidR="00DB170B">
        <w:t xml:space="preserve"> sans objet</w:t>
      </w:r>
    </w:p>
    <w:p w14:paraId="1C43F573" w14:textId="77777777" w:rsidR="00042B4F" w:rsidRDefault="00042B4F" w:rsidP="00042B4F">
      <w:pPr>
        <w:ind w:left="0" w:firstLine="0"/>
      </w:pPr>
    </w:p>
    <w:p w14:paraId="5EF14711" w14:textId="3E7F73A7" w:rsidR="00F6397D" w:rsidRDefault="00042B4F" w:rsidP="00F6397D">
      <w:pPr>
        <w:ind w:left="0" w:firstLine="0"/>
      </w:pPr>
      <w:r w:rsidRPr="00A05BFB">
        <w:rPr>
          <w:b/>
        </w:rPr>
        <w:t>Emploi</w:t>
      </w:r>
      <w:r>
        <w:t xml:space="preserve"> : </w:t>
      </w:r>
      <w:r w:rsidR="00F6397D" w:rsidRPr="00F6397D">
        <w:t xml:space="preserve"> </w:t>
      </w:r>
      <w:r w:rsidR="00445850" w:rsidRPr="00445850">
        <w:t>Conseiller de directeur académique des services de l’éducation nationale en matière de jeunesse, d’engagement et de sports</w:t>
      </w:r>
      <w:proofErr w:type="gramStart"/>
      <w:r w:rsidR="00445850">
        <w:t xml:space="preserve"> </w:t>
      </w:r>
      <w:r w:rsidR="00F6397D">
        <w:t>….</w:t>
      </w:r>
      <w:proofErr w:type="gramEnd"/>
      <w:r w:rsidR="00F6397D">
        <w:t>.</w:t>
      </w:r>
    </w:p>
    <w:p w14:paraId="694032F6" w14:textId="77777777" w:rsidR="00F6397D" w:rsidRDefault="00F6397D" w:rsidP="00F6397D">
      <w:pPr>
        <w:ind w:left="0" w:firstLine="0"/>
      </w:pPr>
    </w:p>
    <w:p w14:paraId="67FB0CEB" w14:textId="2B1C010E" w:rsidR="00F6397D" w:rsidRDefault="00F6397D" w:rsidP="00F6397D">
      <w:pPr>
        <w:ind w:left="0" w:firstLine="0"/>
      </w:pPr>
      <w:r>
        <w:t xml:space="preserve">Un emploi </w:t>
      </w:r>
      <w:r w:rsidR="00445850">
        <w:t>de c</w:t>
      </w:r>
      <w:r w:rsidR="00445850" w:rsidRPr="00445850">
        <w:t xml:space="preserve">onseiller de directeur académique des services de l’éducation nationale en matière de jeunesse, d’engagement et de sports </w:t>
      </w:r>
      <w:r>
        <w:t>du département …</w:t>
      </w:r>
      <w:proofErr w:type="gramStart"/>
      <w:r>
        <w:t>…….</w:t>
      </w:r>
      <w:proofErr w:type="gramEnd"/>
      <w:r>
        <w:t xml:space="preserve">. </w:t>
      </w:r>
      <w:proofErr w:type="gramStart"/>
      <w:r>
        <w:t>est</w:t>
      </w:r>
      <w:proofErr w:type="gramEnd"/>
      <w:r>
        <w:t xml:space="preserve"> vacant </w:t>
      </w:r>
      <w:r w:rsidRPr="0076237C">
        <w:t>au ministère de l’Education nationale, de la Jeunesse et des Sports</w:t>
      </w:r>
      <w:r>
        <w:t>. L’emploi s’exerce au sein de la région académique ………</w:t>
      </w:r>
      <w:proofErr w:type="gramStart"/>
      <w:r>
        <w:t>…….</w:t>
      </w:r>
      <w:proofErr w:type="gramEnd"/>
      <w:r>
        <w:t xml:space="preserve">. </w:t>
      </w:r>
    </w:p>
    <w:p w14:paraId="5EEFF4C3" w14:textId="362942F9" w:rsidR="00F6397D" w:rsidRPr="005A515A" w:rsidRDefault="00F6397D" w:rsidP="00F6397D">
      <w:pPr>
        <w:ind w:left="0" w:firstLine="0"/>
      </w:pPr>
      <w:r>
        <w:t xml:space="preserve">La direction des services départementaux de l’éducation nationale ……. </w:t>
      </w:r>
      <w:proofErr w:type="gramStart"/>
      <w:r>
        <w:t>est</w:t>
      </w:r>
      <w:proofErr w:type="gramEnd"/>
      <w:r>
        <w:t xml:space="preserve"> implantée à……………….</w:t>
      </w:r>
    </w:p>
    <w:p w14:paraId="66AD3A49" w14:textId="04FFA889" w:rsidR="00D01883" w:rsidRDefault="00D01883" w:rsidP="00F6397D">
      <w:pPr>
        <w:ind w:left="0" w:firstLine="0"/>
      </w:pPr>
    </w:p>
    <w:p w14:paraId="1EA1FCE1" w14:textId="77777777" w:rsidR="009621B2" w:rsidRPr="005A515A" w:rsidRDefault="009621B2"/>
    <w:p w14:paraId="476F0EF7" w14:textId="77777777" w:rsidR="00D01883" w:rsidRPr="005A515A" w:rsidRDefault="00D01883" w:rsidP="00D01883">
      <w:pPr>
        <w:pStyle w:val="Titre1"/>
        <w:spacing w:after="272"/>
        <w:ind w:left="-5"/>
      </w:pPr>
      <w:r w:rsidRPr="005A515A">
        <w:t xml:space="preserve">Description de la </w:t>
      </w:r>
      <w:r w:rsidR="008F07B8" w:rsidRPr="005A515A">
        <w:t>structure</w:t>
      </w:r>
      <w:r w:rsidR="008F07B8" w:rsidRPr="005A515A">
        <w:rPr>
          <w:u w:val="none" w:color="000000"/>
        </w:rPr>
        <w:t xml:space="preserve"> (</w:t>
      </w:r>
      <w:r w:rsidR="00CF5D24">
        <w:rPr>
          <w:u w:val="none" w:color="000000"/>
        </w:rPr>
        <w:t>1500 caractères</w:t>
      </w:r>
      <w:r w:rsidR="00A65300">
        <w:rPr>
          <w:u w:val="none" w:color="000000"/>
        </w:rPr>
        <w:t xml:space="preserve"> espace compris</w:t>
      </w:r>
      <w:r w:rsidR="00CF5D24">
        <w:rPr>
          <w:u w:val="none" w:color="000000"/>
        </w:rPr>
        <w:t>)</w:t>
      </w:r>
    </w:p>
    <w:p w14:paraId="0A9E01A9" w14:textId="77777777" w:rsidR="00D01883" w:rsidRDefault="00D01883" w:rsidP="009621B2">
      <w:pPr>
        <w:spacing w:after="0" w:line="240" w:lineRule="auto"/>
        <w:ind w:left="0" w:firstLine="0"/>
        <w:jc w:val="left"/>
        <w:rPr>
          <w:b/>
          <w:color w:val="767171"/>
        </w:rPr>
      </w:pPr>
    </w:p>
    <w:p w14:paraId="6AB26165" w14:textId="77777777" w:rsidR="009621B2" w:rsidRPr="005A515A" w:rsidRDefault="009621B2" w:rsidP="009621B2">
      <w:pPr>
        <w:spacing w:after="0" w:line="240" w:lineRule="auto"/>
        <w:ind w:left="0" w:firstLine="0"/>
        <w:jc w:val="left"/>
      </w:pPr>
    </w:p>
    <w:p w14:paraId="584F57F3" w14:textId="77777777" w:rsidR="00CF5D24" w:rsidRPr="005A515A" w:rsidRDefault="00562B62" w:rsidP="00CF5D24">
      <w:pPr>
        <w:pStyle w:val="Titre1"/>
        <w:spacing w:after="272"/>
        <w:ind w:left="-5"/>
      </w:pPr>
      <w:r w:rsidRPr="00D27FCA">
        <w:rPr>
          <w:bCs/>
          <w:color w:val="auto"/>
        </w:rPr>
        <w:t>Descripti</w:t>
      </w:r>
      <w:r w:rsidR="00E801C8">
        <w:rPr>
          <w:bCs/>
          <w:color w:val="auto"/>
        </w:rPr>
        <w:t>on</w:t>
      </w:r>
      <w:r w:rsidRPr="00D27FCA">
        <w:rPr>
          <w:bCs/>
          <w:color w:val="auto"/>
        </w:rPr>
        <w:t xml:space="preserve"> du poste</w:t>
      </w:r>
      <w:r w:rsidR="00CF5D24">
        <w:rPr>
          <w:b w:val="0"/>
          <w:bCs/>
          <w:color w:val="auto"/>
        </w:rPr>
        <w:t xml:space="preserve"> </w:t>
      </w:r>
      <w:r w:rsidR="00CF5D24">
        <w:rPr>
          <w:u w:val="none" w:color="000000"/>
        </w:rPr>
        <w:t>(3 000 caractères</w:t>
      </w:r>
      <w:r w:rsidR="00A65300">
        <w:rPr>
          <w:u w:val="none" w:color="000000"/>
        </w:rPr>
        <w:t xml:space="preserve"> espace compris</w:t>
      </w:r>
      <w:r w:rsidR="00CF5D24">
        <w:rPr>
          <w:u w:val="none" w:color="000000"/>
        </w:rPr>
        <w:t>)</w:t>
      </w:r>
    </w:p>
    <w:p w14:paraId="76EDF392" w14:textId="77777777" w:rsidR="00F95EF2" w:rsidRDefault="00F95EF2" w:rsidP="009621B2">
      <w:pPr>
        <w:spacing w:after="0" w:line="240" w:lineRule="auto"/>
        <w:ind w:left="0" w:firstLine="0"/>
        <w:rPr>
          <w:b/>
          <w:bCs/>
          <w:color w:val="auto"/>
          <w:u w:val="single"/>
        </w:rPr>
      </w:pPr>
    </w:p>
    <w:p w14:paraId="51406E69" w14:textId="77777777" w:rsidR="009621B2" w:rsidRDefault="009621B2" w:rsidP="009621B2">
      <w:pPr>
        <w:spacing w:after="0" w:line="240" w:lineRule="auto"/>
        <w:ind w:left="0" w:firstLine="0"/>
        <w:rPr>
          <w:bCs/>
          <w:color w:val="auto"/>
        </w:rPr>
      </w:pPr>
    </w:p>
    <w:p w14:paraId="2FD89DF8" w14:textId="77777777" w:rsidR="007327D1" w:rsidRDefault="007327D1" w:rsidP="009621B2">
      <w:pPr>
        <w:spacing w:after="0" w:line="240" w:lineRule="auto"/>
        <w:ind w:left="0" w:firstLine="0"/>
        <w:rPr>
          <w:b/>
          <w:bCs/>
          <w:color w:val="auto"/>
          <w:u w:val="single"/>
        </w:rPr>
      </w:pPr>
      <w:r w:rsidRPr="00D27FCA">
        <w:rPr>
          <w:b/>
          <w:bCs/>
          <w:color w:val="auto"/>
          <w:u w:val="single"/>
        </w:rPr>
        <w:t>Profil recherché</w:t>
      </w:r>
      <w:r w:rsidR="00045CCC">
        <w:rPr>
          <w:b/>
          <w:bCs/>
          <w:color w:val="auto"/>
          <w:u w:val="single"/>
        </w:rPr>
        <w:t xml:space="preserve"> </w:t>
      </w:r>
      <w:r w:rsidR="00045CCC" w:rsidRPr="00045CCC">
        <w:rPr>
          <w:b/>
          <w:u w:color="000000"/>
        </w:rPr>
        <w:t xml:space="preserve">(3 000 </w:t>
      </w:r>
      <w:r w:rsidR="00045CCC" w:rsidRPr="00A65300">
        <w:rPr>
          <w:b/>
          <w:u w:color="000000"/>
        </w:rPr>
        <w:t>caractères</w:t>
      </w:r>
      <w:r w:rsidR="00A65300" w:rsidRPr="00A65300">
        <w:rPr>
          <w:b/>
          <w:u w:color="000000"/>
        </w:rPr>
        <w:t xml:space="preserve"> espace compris</w:t>
      </w:r>
      <w:r w:rsidR="00045CCC" w:rsidRPr="00A65300">
        <w:rPr>
          <w:b/>
          <w:u w:color="000000"/>
        </w:rPr>
        <w:t>)</w:t>
      </w:r>
    </w:p>
    <w:p w14:paraId="2430F52F" w14:textId="77777777" w:rsidR="009621B2" w:rsidRPr="00D27FCA" w:rsidRDefault="009621B2" w:rsidP="009621B2">
      <w:pPr>
        <w:spacing w:after="0" w:line="240" w:lineRule="auto"/>
        <w:ind w:left="0" w:firstLine="0"/>
        <w:rPr>
          <w:b/>
          <w:bCs/>
          <w:color w:val="auto"/>
          <w:u w:val="single"/>
        </w:rPr>
      </w:pPr>
    </w:p>
    <w:p w14:paraId="053AC77F" w14:textId="77777777" w:rsidR="00F95EF2" w:rsidRDefault="00F95EF2" w:rsidP="009621B2">
      <w:pPr>
        <w:tabs>
          <w:tab w:val="left" w:pos="3090"/>
        </w:tabs>
        <w:spacing w:after="0" w:line="240" w:lineRule="auto"/>
        <w:rPr>
          <w:b/>
        </w:rPr>
      </w:pPr>
    </w:p>
    <w:p w14:paraId="3B040830" w14:textId="77777777" w:rsidR="00536676" w:rsidRPr="005A515A" w:rsidRDefault="00536676" w:rsidP="009621B2">
      <w:pPr>
        <w:tabs>
          <w:tab w:val="left" w:pos="3090"/>
        </w:tabs>
        <w:spacing w:after="0" w:line="240" w:lineRule="auto"/>
        <w:rPr>
          <w:b/>
        </w:rPr>
      </w:pPr>
    </w:p>
    <w:p w14:paraId="24BAE3FE" w14:textId="5EB84EEE" w:rsidR="009621B2" w:rsidRDefault="009621B2" w:rsidP="009621B2">
      <w:pPr>
        <w:spacing w:after="0" w:line="240" w:lineRule="auto"/>
        <w:rPr>
          <w:b/>
          <w:u w:val="single"/>
        </w:rPr>
      </w:pPr>
      <w:r w:rsidRPr="0076237C">
        <w:rPr>
          <w:b/>
          <w:u w:val="single"/>
        </w:rPr>
        <w:t>Conditions d’emploi</w:t>
      </w:r>
      <w:r w:rsidR="00045CCC">
        <w:rPr>
          <w:b/>
          <w:u w:val="single"/>
        </w:rPr>
        <w:t xml:space="preserve"> </w:t>
      </w:r>
      <w:r w:rsidR="00045CCC" w:rsidRPr="00045CCC">
        <w:rPr>
          <w:b/>
          <w:u w:color="000000"/>
        </w:rPr>
        <w:t>(1500 caractères</w:t>
      </w:r>
      <w:r w:rsidR="00A65300">
        <w:rPr>
          <w:b/>
          <w:u w:color="000000"/>
        </w:rPr>
        <w:t xml:space="preserve"> </w:t>
      </w:r>
      <w:r w:rsidR="00A65300" w:rsidRPr="00A65300">
        <w:rPr>
          <w:b/>
          <w:u w:color="000000"/>
        </w:rPr>
        <w:t>espace compris</w:t>
      </w:r>
      <w:r w:rsidR="00045CCC" w:rsidRPr="00A65300">
        <w:rPr>
          <w:b/>
          <w:u w:color="000000"/>
        </w:rPr>
        <w:t>)</w:t>
      </w:r>
      <w:r w:rsidR="00445850">
        <w:rPr>
          <w:b/>
          <w:u w:color="000000"/>
        </w:rPr>
        <w:t xml:space="preserve"> – </w:t>
      </w:r>
      <w:r w:rsidR="00445850" w:rsidRPr="00445850">
        <w:rPr>
          <w:b/>
          <w:highlight w:val="lightGray"/>
          <w:u w:color="000000"/>
        </w:rPr>
        <w:t xml:space="preserve">complété par </w:t>
      </w:r>
      <w:proofErr w:type="gramStart"/>
      <w:r w:rsidR="00445850" w:rsidRPr="00445850">
        <w:rPr>
          <w:b/>
          <w:highlight w:val="lightGray"/>
          <w:u w:color="000000"/>
        </w:rPr>
        <w:t>la</w:t>
      </w:r>
      <w:proofErr w:type="gramEnd"/>
      <w:r w:rsidR="00445850" w:rsidRPr="00445850">
        <w:rPr>
          <w:b/>
          <w:highlight w:val="lightGray"/>
          <w:u w:color="000000"/>
        </w:rPr>
        <w:t xml:space="preserve"> DE</w:t>
      </w:r>
    </w:p>
    <w:p w14:paraId="30C956D9" w14:textId="77777777" w:rsidR="009621B2" w:rsidRPr="0076237C" w:rsidRDefault="009621B2" w:rsidP="009621B2">
      <w:pPr>
        <w:spacing w:after="0" w:line="240" w:lineRule="auto"/>
        <w:rPr>
          <w:b/>
          <w:u w:val="single"/>
        </w:rPr>
      </w:pPr>
    </w:p>
    <w:p w14:paraId="371598ED" w14:textId="33D7F3CD" w:rsidR="009621B2" w:rsidRDefault="009621B2" w:rsidP="009621B2">
      <w:pPr>
        <w:spacing w:after="0" w:line="240" w:lineRule="auto"/>
      </w:pPr>
      <w:r w:rsidRPr="0076237C">
        <w:t>Les conditions d’emploi et les modalités de recrutement sont fixées aux articles 2 à 16 du décret n°</w:t>
      </w:r>
      <w:r w:rsidR="003A3F04">
        <w:t xml:space="preserve"> </w:t>
      </w:r>
      <w:r w:rsidRPr="0076237C">
        <w:t>2019-1594 du 31 décembre 2019 relatif aux emplois de direction de l’État.</w:t>
      </w:r>
    </w:p>
    <w:p w14:paraId="52988A9F" w14:textId="77777777" w:rsidR="009621B2" w:rsidRPr="0076237C" w:rsidRDefault="009621B2" w:rsidP="009621B2">
      <w:pPr>
        <w:spacing w:after="0" w:line="240" w:lineRule="auto"/>
      </w:pPr>
    </w:p>
    <w:p w14:paraId="410ADD63" w14:textId="77777777" w:rsidR="009621B2" w:rsidRDefault="009621B2" w:rsidP="009621B2">
      <w:pPr>
        <w:spacing w:after="0" w:line="240" w:lineRule="auto"/>
      </w:pPr>
      <w:r w:rsidRPr="0076237C">
        <w:t>La durée d’occupation est de quatre ans, renouvelable une fois. La période probatoire est fixée à six mois.</w:t>
      </w:r>
    </w:p>
    <w:p w14:paraId="58DC00D2" w14:textId="77777777" w:rsidR="009621B2" w:rsidRPr="0076237C" w:rsidRDefault="009621B2" w:rsidP="009621B2">
      <w:pPr>
        <w:spacing w:after="0" w:line="240" w:lineRule="auto"/>
      </w:pPr>
    </w:p>
    <w:p w14:paraId="0B185AAC" w14:textId="59FED040" w:rsidR="009621B2" w:rsidRDefault="009621B2" w:rsidP="009621B2">
      <w:pPr>
        <w:spacing w:after="0" w:line="240" w:lineRule="auto"/>
      </w:pPr>
      <w:r w:rsidRPr="0076237C">
        <w:t xml:space="preserve">L'emploi relève du groupe </w:t>
      </w:r>
      <w:r w:rsidR="00445850">
        <w:t xml:space="preserve">III </w:t>
      </w:r>
      <w:r w:rsidRPr="0076237C">
        <w:t>des emplois fonctionnels des services déconcentrés de l'éducation nationale</w:t>
      </w:r>
      <w:r w:rsidR="008308B3">
        <w:t xml:space="preserve"> et du niveau 4 </w:t>
      </w:r>
      <w:r w:rsidR="00D9167A">
        <w:t>des emplois définis</w:t>
      </w:r>
      <w:r w:rsidR="008308B3">
        <w:t xml:space="preserve"> par l’arrêté du 22 </w:t>
      </w:r>
      <w:r w:rsidR="00BC3F08">
        <w:t>novembre</w:t>
      </w:r>
      <w:r w:rsidR="008308B3">
        <w:t xml:space="preserve"> 2022.</w:t>
      </w:r>
    </w:p>
    <w:p w14:paraId="405B3EEB" w14:textId="77777777" w:rsidR="009621B2" w:rsidRPr="0076237C" w:rsidRDefault="009621B2" w:rsidP="009621B2">
      <w:pPr>
        <w:spacing w:after="0" w:line="240" w:lineRule="auto"/>
      </w:pPr>
    </w:p>
    <w:p w14:paraId="07898D53" w14:textId="30992E46" w:rsidR="009621B2" w:rsidRDefault="009621B2" w:rsidP="009621B2">
      <w:pPr>
        <w:spacing w:after="0" w:line="240" w:lineRule="auto"/>
      </w:pPr>
      <w:r w:rsidRPr="0076237C">
        <w:t>Les candidates et candidats doivent remplir les conditions statut</w:t>
      </w:r>
      <w:r w:rsidR="00445850">
        <w:t>aires définies par le décret n° </w:t>
      </w:r>
      <w:r w:rsidRPr="0076237C">
        <w:t>2016-1413 modifié du 20</w:t>
      </w:r>
      <w:r w:rsidR="003A3F04">
        <w:t> </w:t>
      </w:r>
      <w:r w:rsidRPr="0076237C">
        <w:t>octobre 2016.</w:t>
      </w:r>
    </w:p>
    <w:p w14:paraId="42FF555C" w14:textId="77777777" w:rsidR="009621B2" w:rsidRPr="0076237C" w:rsidRDefault="009621B2" w:rsidP="009621B2">
      <w:pPr>
        <w:spacing w:after="0" w:line="240" w:lineRule="auto"/>
      </w:pPr>
    </w:p>
    <w:p w14:paraId="587A8AB4" w14:textId="799A4E8A" w:rsidR="009621B2" w:rsidRPr="00A178DE" w:rsidRDefault="009621B2" w:rsidP="009621B2">
      <w:pPr>
        <w:spacing w:after="0" w:line="240" w:lineRule="auto"/>
      </w:pPr>
      <w:r w:rsidRPr="00A178DE">
        <w:t xml:space="preserve">La rémunération brute annuelle dépend de l’expérience du titulaire de l’emploi. Elle comprend une part fixe brute comprise entre </w:t>
      </w:r>
      <w:r w:rsidR="00445850" w:rsidRPr="00A178DE">
        <w:t>28 532</w:t>
      </w:r>
      <w:r w:rsidRPr="00A178DE">
        <w:t xml:space="preserve"> € et </w:t>
      </w:r>
      <w:r w:rsidR="00A178DE" w:rsidRPr="00A178DE">
        <w:t>81 639</w:t>
      </w:r>
      <w:r w:rsidRPr="00A178DE">
        <w:t xml:space="preserve">€ et une part dépendant des fonctions, des sujétions et de l’expertise de l’emploi comprise entre </w:t>
      </w:r>
      <w:r w:rsidR="00A178DE" w:rsidRPr="00A178DE">
        <w:t>26 000</w:t>
      </w:r>
      <w:r w:rsidRPr="00A178DE">
        <w:t xml:space="preserve">€ et </w:t>
      </w:r>
      <w:r w:rsidR="00A178DE" w:rsidRPr="00A178DE">
        <w:t>63 000</w:t>
      </w:r>
      <w:r w:rsidRPr="00A178DE">
        <w:t xml:space="preserve"> €.</w:t>
      </w:r>
    </w:p>
    <w:p w14:paraId="702804E3" w14:textId="77777777" w:rsidR="009621B2" w:rsidRPr="00A178DE" w:rsidRDefault="009621B2" w:rsidP="009621B2">
      <w:pPr>
        <w:spacing w:after="0" w:line="240" w:lineRule="auto"/>
      </w:pPr>
    </w:p>
    <w:p w14:paraId="4A506F13" w14:textId="77777777" w:rsidR="009621B2" w:rsidRPr="00A178DE" w:rsidRDefault="009621B2" w:rsidP="009621B2">
      <w:pPr>
        <w:spacing w:after="0" w:line="240" w:lineRule="auto"/>
      </w:pPr>
      <w:r w:rsidRPr="00A178DE">
        <w:t xml:space="preserve">À l’intérieur de cette fourchette, si le titulaire de l’emploi est un fonctionnaire, sa rémunération </w:t>
      </w:r>
      <w:proofErr w:type="gramStart"/>
      <w:r w:rsidRPr="00A178DE">
        <w:t>est</w:t>
      </w:r>
      <w:proofErr w:type="gramEnd"/>
      <w:r w:rsidRPr="00A178DE">
        <w:t xml:space="preserve"> établie au regard de son classement dans sa grille indiciaire.</w:t>
      </w:r>
    </w:p>
    <w:p w14:paraId="0AC21A6D" w14:textId="77777777" w:rsidR="009621B2" w:rsidRPr="00A178DE" w:rsidRDefault="009621B2" w:rsidP="009621B2">
      <w:pPr>
        <w:spacing w:after="0" w:line="240" w:lineRule="auto"/>
      </w:pPr>
    </w:p>
    <w:p w14:paraId="537C7800" w14:textId="77777777" w:rsidR="009621B2" w:rsidRPr="00A178DE" w:rsidRDefault="009621B2" w:rsidP="009621B2">
      <w:pPr>
        <w:spacing w:after="0" w:line="240" w:lineRule="auto"/>
      </w:pPr>
      <w:r w:rsidRPr="00A178DE">
        <w:t>Pour les personnes n’ayant pas la qualité de fonctionnaire, le classement est fait au regard de la durée et du niveau des expériences professionnelles antérieures en rapport avec l’emploi à pourvoir.</w:t>
      </w:r>
    </w:p>
    <w:p w14:paraId="69147EE0" w14:textId="77777777" w:rsidR="00536676" w:rsidRPr="00A178DE" w:rsidRDefault="00536676" w:rsidP="009621B2">
      <w:pPr>
        <w:spacing w:after="0" w:line="240" w:lineRule="auto"/>
      </w:pPr>
    </w:p>
    <w:p w14:paraId="52544046" w14:textId="0E617630" w:rsidR="009621B2" w:rsidRDefault="009621B2" w:rsidP="009621B2">
      <w:pPr>
        <w:spacing w:after="0" w:line="240" w:lineRule="auto"/>
      </w:pPr>
      <w:r w:rsidRPr="00A178DE">
        <w:t>À cette rémunération fixe pourra être ajouté un complément indemnitaire annuel dont le montant dépend de la manière de servir. Il est versé en une seule fois.</w:t>
      </w:r>
    </w:p>
    <w:p w14:paraId="46F02DD5" w14:textId="071B16CE" w:rsidR="00A178DE" w:rsidRDefault="00A178DE" w:rsidP="009621B2">
      <w:pPr>
        <w:spacing w:after="0" w:line="240" w:lineRule="auto"/>
      </w:pPr>
    </w:p>
    <w:p w14:paraId="354688D2" w14:textId="77777777" w:rsidR="00A178DE" w:rsidRDefault="00A178DE" w:rsidP="009621B2">
      <w:pPr>
        <w:spacing w:after="0" w:line="240" w:lineRule="auto"/>
      </w:pPr>
    </w:p>
    <w:p w14:paraId="0532A2A9" w14:textId="4BFFCAB5" w:rsidR="00265119" w:rsidRDefault="00265119" w:rsidP="009621B2">
      <w:pPr>
        <w:spacing w:after="0" w:line="240" w:lineRule="auto"/>
      </w:pPr>
    </w:p>
    <w:p w14:paraId="2F104F3B" w14:textId="77777777" w:rsidR="00A178DE" w:rsidRPr="00571D9D" w:rsidRDefault="00A178DE" w:rsidP="009621B2">
      <w:pPr>
        <w:spacing w:after="0" w:line="240" w:lineRule="auto"/>
      </w:pPr>
    </w:p>
    <w:p w14:paraId="0296F016" w14:textId="77777777" w:rsidR="00265119" w:rsidRPr="00571D9D" w:rsidRDefault="00265119" w:rsidP="009621B2">
      <w:pPr>
        <w:spacing w:after="0" w:line="240" w:lineRule="auto"/>
      </w:pPr>
    </w:p>
    <w:p w14:paraId="7385226D" w14:textId="77777777" w:rsidR="009621B2" w:rsidRPr="00571D9D" w:rsidRDefault="009621B2" w:rsidP="009621B2">
      <w:pPr>
        <w:spacing w:after="0" w:line="240" w:lineRule="auto"/>
        <w:rPr>
          <w:b/>
          <w:u w:val="single"/>
        </w:rPr>
      </w:pPr>
      <w:r w:rsidRPr="00571D9D">
        <w:rPr>
          <w:b/>
          <w:u w:val="single"/>
        </w:rPr>
        <w:t>Procédure de recrutement</w:t>
      </w:r>
    </w:p>
    <w:p w14:paraId="5586B6C5" w14:textId="77777777" w:rsidR="009621B2" w:rsidRPr="00571D9D" w:rsidRDefault="009621B2" w:rsidP="009621B2">
      <w:pPr>
        <w:spacing w:after="0" w:line="240" w:lineRule="auto"/>
        <w:rPr>
          <w:b/>
          <w:u w:val="single"/>
        </w:rPr>
      </w:pPr>
    </w:p>
    <w:p w14:paraId="2C1E8832" w14:textId="434CE743" w:rsidR="009621B2" w:rsidRPr="00571D9D" w:rsidRDefault="009621B2" w:rsidP="009621B2">
      <w:pPr>
        <w:spacing w:after="0" w:line="240" w:lineRule="auto"/>
      </w:pPr>
      <w:r w:rsidRPr="00571D9D">
        <w:t xml:space="preserve">La procédure de recrutement se déroule selon les modalités fixées par les articles 3 à 10 du décret n° 2019-1594 du 31 décembre 2019 </w:t>
      </w:r>
      <w:r w:rsidR="00544D91">
        <w:t xml:space="preserve">modifié </w:t>
      </w:r>
      <w:r w:rsidRPr="00571D9D">
        <w:t xml:space="preserve">susmentionné ainsi qu’à l’arrêté du 31 décembre 2019 </w:t>
      </w:r>
      <w:r w:rsidR="00544D91">
        <w:t>modifié</w:t>
      </w:r>
      <w:r w:rsidR="00EB1404">
        <w:t>.</w:t>
      </w:r>
    </w:p>
    <w:p w14:paraId="2A5BBDD5" w14:textId="77777777" w:rsidR="009621B2" w:rsidRPr="00571D9D" w:rsidRDefault="009621B2" w:rsidP="009621B2">
      <w:pPr>
        <w:spacing w:after="0" w:line="240" w:lineRule="auto"/>
      </w:pPr>
    </w:p>
    <w:p w14:paraId="5F2C4EC9" w14:textId="1B3B8B27" w:rsidR="00F6397D" w:rsidRPr="00FD75ED" w:rsidRDefault="009621B2" w:rsidP="00FD75ED">
      <w:pPr>
        <w:spacing w:after="0" w:line="240" w:lineRule="auto"/>
        <w:ind w:left="0" w:firstLine="0"/>
      </w:pPr>
      <w:r w:rsidRPr="00571D9D">
        <w:t xml:space="preserve">Concernant l’emploi de </w:t>
      </w:r>
      <w:r w:rsidR="00FD75ED">
        <w:t xml:space="preserve">Conseiller de </w:t>
      </w:r>
      <w:r w:rsidR="00F6397D">
        <w:t>directeur académique des services de l’éducation nationale</w:t>
      </w:r>
      <w:r w:rsidR="00BC3F08">
        <w:t> :</w:t>
      </w:r>
      <w:r w:rsidR="00EB1404" w:rsidRPr="00EB1404">
        <w:t xml:space="preserve"> </w:t>
      </w:r>
      <w:r w:rsidR="00BC3F08">
        <w:t xml:space="preserve">- </w:t>
      </w:r>
      <w:r w:rsidR="00F6397D" w:rsidRPr="00EB1404">
        <w:t xml:space="preserve">l’autorité de recrutement est la Secrétaire générale du ministère de l’Education nationale et de la jeunesse et du ministère de l’enseignement supérieur, de </w:t>
      </w:r>
      <w:r w:rsidR="00F6397D" w:rsidRPr="00FD75ED">
        <w:t>la recherche et de l’innovation ;</w:t>
      </w:r>
    </w:p>
    <w:p w14:paraId="41D76CE8" w14:textId="332A5CBD" w:rsidR="00F6397D" w:rsidRPr="008308B3" w:rsidRDefault="00BC3F08" w:rsidP="00BC3F08">
      <w:pPr>
        <w:pStyle w:val="Paragraphedeliste"/>
        <w:spacing w:after="0" w:line="240" w:lineRule="auto"/>
        <w:jc w:val="both"/>
        <w:rPr>
          <w:rFonts w:ascii="Arial" w:hAnsi="Arial" w:cs="Arial"/>
          <w:highlight w:val="yellow"/>
        </w:rPr>
      </w:pPr>
      <w:r>
        <w:rPr>
          <w:rFonts w:ascii="Arial" w:hAnsi="Arial" w:cs="Arial"/>
        </w:rPr>
        <w:t xml:space="preserve">- </w:t>
      </w:r>
      <w:r w:rsidR="00F6397D">
        <w:rPr>
          <w:rFonts w:ascii="Arial" w:hAnsi="Arial" w:cs="Arial"/>
        </w:rPr>
        <w:t>l</w:t>
      </w:r>
      <w:r w:rsidR="00F6397D" w:rsidRPr="00571D9D">
        <w:rPr>
          <w:rFonts w:ascii="Arial" w:hAnsi="Arial" w:cs="Arial"/>
        </w:rPr>
        <w:t xml:space="preserve">’autorité dont relève l’emploi à pourvoir est </w:t>
      </w:r>
      <w:r w:rsidR="00F6397D" w:rsidRPr="00D9167A">
        <w:rPr>
          <w:rFonts w:ascii="Arial" w:hAnsi="Arial" w:cs="Arial"/>
        </w:rPr>
        <w:t xml:space="preserve">le </w:t>
      </w:r>
      <w:r w:rsidR="00A178DE" w:rsidRPr="00D9167A">
        <w:rPr>
          <w:rFonts w:ascii="Arial" w:hAnsi="Arial" w:cs="Arial"/>
        </w:rPr>
        <w:t xml:space="preserve">DASEN de </w:t>
      </w:r>
      <w:r w:rsidR="00F6397D" w:rsidRPr="00D9167A">
        <w:rPr>
          <w:rFonts w:ascii="Arial" w:hAnsi="Arial" w:cs="Arial"/>
        </w:rPr>
        <w:t>…………...</w:t>
      </w:r>
    </w:p>
    <w:p w14:paraId="0365DDA6" w14:textId="77777777" w:rsidR="009621B2" w:rsidRPr="00571D9D" w:rsidRDefault="009621B2" w:rsidP="009621B2">
      <w:pPr>
        <w:spacing w:after="0" w:line="240" w:lineRule="auto"/>
      </w:pPr>
    </w:p>
    <w:p w14:paraId="75F4D3F0" w14:textId="77777777" w:rsidR="009621B2" w:rsidRPr="00571D9D" w:rsidRDefault="009621B2" w:rsidP="009621B2">
      <w:pPr>
        <w:spacing w:after="0" w:line="240" w:lineRule="auto"/>
      </w:pPr>
    </w:p>
    <w:p w14:paraId="4C738597" w14:textId="77777777" w:rsidR="009621B2" w:rsidRPr="00571D9D" w:rsidRDefault="009621B2" w:rsidP="009621B2">
      <w:pPr>
        <w:spacing w:after="0" w:line="240" w:lineRule="auto"/>
      </w:pPr>
      <w:r w:rsidRPr="00571D9D">
        <w:t>La procédure de recrutement est la suivante :</w:t>
      </w:r>
    </w:p>
    <w:p w14:paraId="06D8BED0" w14:textId="77777777" w:rsidR="009621B2" w:rsidRPr="00A65300" w:rsidRDefault="009621B2" w:rsidP="009621B2">
      <w:pPr>
        <w:spacing w:after="0" w:line="240" w:lineRule="auto"/>
        <w:rPr>
          <w:b/>
          <w:i/>
        </w:rPr>
      </w:pPr>
    </w:p>
    <w:p w14:paraId="441CD394" w14:textId="77777777" w:rsidR="009621B2" w:rsidRPr="00A05BFB" w:rsidRDefault="009621B2" w:rsidP="00A05BFB">
      <w:pPr>
        <w:pStyle w:val="Paragraphedeliste"/>
        <w:numPr>
          <w:ilvl w:val="0"/>
          <w:numId w:val="7"/>
        </w:numPr>
        <w:spacing w:after="0" w:line="240" w:lineRule="auto"/>
        <w:rPr>
          <w:b/>
          <w:i/>
        </w:rPr>
      </w:pPr>
      <w:r w:rsidRPr="00A05BFB">
        <w:rPr>
          <w:b/>
          <w:i/>
        </w:rPr>
        <w:t xml:space="preserve">Envoi des candidatures </w:t>
      </w:r>
      <w:r w:rsidR="00D82ADE" w:rsidRPr="00A05BFB">
        <w:rPr>
          <w:b/>
          <w:u w:color="000000"/>
        </w:rPr>
        <w:t>(1500 caractères</w:t>
      </w:r>
      <w:r w:rsidR="00A65300" w:rsidRPr="00A05BFB">
        <w:rPr>
          <w:b/>
          <w:u w:color="000000"/>
        </w:rPr>
        <w:t xml:space="preserve"> espace compris</w:t>
      </w:r>
      <w:r w:rsidR="00D82ADE" w:rsidRPr="00A05BFB">
        <w:rPr>
          <w:b/>
          <w:u w:color="000000"/>
        </w:rPr>
        <w:t>)</w:t>
      </w:r>
    </w:p>
    <w:p w14:paraId="20EDC071" w14:textId="77777777" w:rsidR="009621B2" w:rsidRPr="00571D9D" w:rsidRDefault="009621B2" w:rsidP="009621B2">
      <w:pPr>
        <w:spacing w:after="0" w:line="240" w:lineRule="auto"/>
        <w:rPr>
          <w:b/>
          <w:i/>
        </w:rPr>
      </w:pPr>
    </w:p>
    <w:p w14:paraId="5BFC6333" w14:textId="32306296" w:rsidR="009621B2" w:rsidRPr="00571D9D" w:rsidRDefault="009621B2" w:rsidP="009621B2">
      <w:pPr>
        <w:spacing w:after="0" w:line="240" w:lineRule="auto"/>
      </w:pPr>
      <w:r w:rsidRPr="00571D9D">
        <w:t>Les dossiers de candidature, constitués d’un curriculum vitae, d’une lettre de motivation et du 1</w:t>
      </w:r>
      <w:r w:rsidRPr="00571D9D">
        <w:rPr>
          <w:vertAlign w:val="superscript"/>
        </w:rPr>
        <w:t>er</w:t>
      </w:r>
      <w:r w:rsidRPr="00571D9D">
        <w:t xml:space="preserve"> arrêté de titularisation dans un corps de fonctionnaires de la catégorie A et du dernier arrêté de promotion d’échelon dans le </w:t>
      </w:r>
      <w:r w:rsidRPr="00D9167A">
        <w:t xml:space="preserve">corps d’origine (voire dans un éventuel emploi fonctionnel), </w:t>
      </w:r>
      <w:r w:rsidR="004C1147" w:rsidRPr="00D9167A">
        <w:t xml:space="preserve">doivent parvenir au plus tard dans un délai </w:t>
      </w:r>
      <w:r w:rsidR="00FD75ED" w:rsidRPr="00D9167A">
        <w:t>de 15 jours</w:t>
      </w:r>
      <w:r w:rsidR="00D35D74" w:rsidRPr="00D9167A">
        <w:t xml:space="preserve"> qui suit</w:t>
      </w:r>
      <w:r w:rsidR="004C1147" w:rsidRPr="00F67643">
        <w:t xml:space="preserve"> la présente publication sur la place de l’emploi public, par voie hiérarchique s’agissant des fonctionnaires, des militaires, des magistrats de l’ordre judiciaire et des administrateurs des </w:t>
      </w:r>
      <w:r w:rsidR="004C1147" w:rsidRPr="007F7814">
        <w:t>assemblées</w:t>
      </w:r>
      <w:r w:rsidR="004C1147">
        <w:t>,</w:t>
      </w:r>
      <w:r w:rsidR="004C1147" w:rsidRPr="007F7814">
        <w:t> et par courriel, à</w:t>
      </w:r>
      <w:r w:rsidRPr="00571D9D">
        <w:t xml:space="preserve">: </w:t>
      </w:r>
    </w:p>
    <w:p w14:paraId="7C76858C" w14:textId="77777777" w:rsidR="009621B2" w:rsidRPr="00571D9D" w:rsidRDefault="009621B2" w:rsidP="009621B2">
      <w:pPr>
        <w:spacing w:after="0" w:line="240" w:lineRule="auto"/>
      </w:pPr>
    </w:p>
    <w:p w14:paraId="69EE4CE2" w14:textId="77777777" w:rsidR="00536676" w:rsidRPr="00571D9D" w:rsidRDefault="00D35D74" w:rsidP="00536676">
      <w:pPr>
        <w:pStyle w:val="Paragraphedeliste"/>
        <w:numPr>
          <w:ilvl w:val="0"/>
          <w:numId w:val="1"/>
        </w:numPr>
        <w:spacing w:after="0" w:line="240" w:lineRule="auto"/>
        <w:jc w:val="both"/>
        <w:rPr>
          <w:rStyle w:val="Lienhypertexte"/>
          <w:rFonts w:ascii="Arial" w:hAnsi="Arial" w:cs="Arial"/>
          <w:color w:val="auto"/>
          <w:u w:val="none"/>
        </w:rPr>
      </w:pPr>
      <w:r>
        <w:rPr>
          <w:rFonts w:ascii="Arial" w:hAnsi="Arial" w:cs="Arial"/>
        </w:rPr>
        <w:t xml:space="preserve">Madame la Rectrice / Monsieur le Recteur </w:t>
      </w:r>
      <w:r w:rsidR="00536676" w:rsidRPr="00571D9D">
        <w:rPr>
          <w:rFonts w:ascii="Arial" w:hAnsi="Arial" w:cs="Arial"/>
        </w:rPr>
        <w:t xml:space="preserve">de l’académie </w:t>
      </w:r>
      <w:r w:rsidR="004C1147">
        <w:rPr>
          <w:rFonts w:ascii="Arial" w:hAnsi="Arial" w:cs="Arial"/>
        </w:rPr>
        <w:t>…………</w:t>
      </w:r>
      <w:r w:rsidR="00536676" w:rsidRPr="00571D9D">
        <w:rPr>
          <w:rFonts w:ascii="Arial" w:hAnsi="Arial" w:cs="Arial"/>
        </w:rPr>
        <w:t xml:space="preserve"> à l’adresse suivante : </w:t>
      </w:r>
      <w:hyperlink r:id="rId6" w:history="1">
        <w:r w:rsidR="006404B9">
          <w:rPr>
            <w:rStyle w:val="Lienhypertexte"/>
            <w:rFonts w:ascii="Arial" w:hAnsi="Arial" w:cs="Arial"/>
            <w:color w:val="0000FF"/>
          </w:rPr>
          <w:t>………………………………………</w:t>
        </w:r>
      </w:hyperlink>
    </w:p>
    <w:p w14:paraId="76087235" w14:textId="77777777" w:rsidR="00571D9D" w:rsidRPr="00571D9D" w:rsidRDefault="00571D9D" w:rsidP="00571D9D">
      <w:pPr>
        <w:pStyle w:val="Paragraphedeliste"/>
        <w:spacing w:after="0" w:line="240" w:lineRule="auto"/>
        <w:jc w:val="both"/>
        <w:rPr>
          <w:rStyle w:val="Lienhypertexte"/>
          <w:rFonts w:ascii="Arial" w:hAnsi="Arial" w:cs="Arial"/>
          <w:color w:val="auto"/>
          <w:u w:val="none"/>
        </w:rPr>
      </w:pPr>
    </w:p>
    <w:p w14:paraId="3D1261FA" w14:textId="77777777" w:rsidR="00571D9D" w:rsidRPr="00F67643" w:rsidRDefault="00571D9D" w:rsidP="00571D9D">
      <w:r w:rsidRPr="00F67643">
        <w:t>Une copie du dossi</w:t>
      </w:r>
      <w:r>
        <w:t>er est à adresser par courriel :</w:t>
      </w:r>
    </w:p>
    <w:p w14:paraId="05457E14" w14:textId="77777777" w:rsidR="00571D9D" w:rsidRPr="00F67643" w:rsidRDefault="00571D9D" w:rsidP="00571D9D"/>
    <w:p w14:paraId="560278F7" w14:textId="1EF6F078" w:rsidR="00D35D74" w:rsidRPr="00F67643" w:rsidRDefault="00D35D74" w:rsidP="00D35D74">
      <w:pPr>
        <w:pStyle w:val="Paragraphedeliste"/>
        <w:numPr>
          <w:ilvl w:val="0"/>
          <w:numId w:val="6"/>
        </w:numPr>
        <w:spacing w:after="0" w:line="240" w:lineRule="auto"/>
        <w:jc w:val="both"/>
        <w:rPr>
          <w:rFonts w:ascii="Arial" w:hAnsi="Arial" w:cs="Arial"/>
        </w:rPr>
      </w:pPr>
      <w:r w:rsidRPr="004555F7">
        <w:rPr>
          <w:rFonts w:ascii="Arial" w:hAnsi="Arial" w:cs="Arial"/>
        </w:rPr>
        <w:t xml:space="preserve">à la </w:t>
      </w:r>
      <w:r w:rsidR="00BC3F08">
        <w:rPr>
          <w:rFonts w:ascii="Arial" w:hAnsi="Arial" w:cs="Arial"/>
        </w:rPr>
        <w:t xml:space="preserve">service </w:t>
      </w:r>
      <w:r w:rsidRPr="004555F7">
        <w:rPr>
          <w:rFonts w:ascii="Arial" w:hAnsi="Arial" w:cs="Arial"/>
        </w:rPr>
        <w:t>de la politique de l’encadrement supérieur (MPES) :</w:t>
      </w:r>
      <w:r w:rsidRPr="00F67643">
        <w:rPr>
          <w:rFonts w:ascii="Arial" w:hAnsi="Arial" w:cs="Arial"/>
        </w:rPr>
        <w:t xml:space="preserve"> </w:t>
      </w:r>
      <w:hyperlink r:id="rId7" w:history="1">
        <w:r w:rsidRPr="00725127">
          <w:rPr>
            <w:rStyle w:val="Lienhypertexte"/>
            <w:rFonts w:ascii="Arial" w:hAnsi="Arial" w:cs="Arial"/>
          </w:rPr>
          <w:t>mpes.mobilite@education.gouv.fr</w:t>
        </w:r>
      </w:hyperlink>
    </w:p>
    <w:p w14:paraId="37E7824F" w14:textId="77777777" w:rsidR="00571D9D" w:rsidRPr="00F67643" w:rsidRDefault="00571D9D" w:rsidP="00571D9D">
      <w:pPr>
        <w:pStyle w:val="Paragraphedeliste"/>
        <w:numPr>
          <w:ilvl w:val="0"/>
          <w:numId w:val="6"/>
        </w:numPr>
        <w:spacing w:after="0" w:line="240" w:lineRule="auto"/>
        <w:jc w:val="both"/>
        <w:rPr>
          <w:rFonts w:ascii="Arial" w:hAnsi="Arial" w:cs="Arial"/>
        </w:rPr>
      </w:pPr>
      <w:proofErr w:type="gramStart"/>
      <w:r>
        <w:rPr>
          <w:rFonts w:ascii="Arial" w:hAnsi="Arial" w:cs="Arial"/>
        </w:rPr>
        <w:t>a</w:t>
      </w:r>
      <w:r w:rsidRPr="00F67643">
        <w:rPr>
          <w:rFonts w:ascii="Arial" w:hAnsi="Arial" w:cs="Arial"/>
        </w:rPr>
        <w:t>u</w:t>
      </w:r>
      <w:proofErr w:type="gramEnd"/>
      <w:r w:rsidRPr="00F67643">
        <w:rPr>
          <w:rFonts w:ascii="Arial" w:hAnsi="Arial" w:cs="Arial"/>
        </w:rPr>
        <w:t xml:space="preserve"> bureau des administrateurs civils et</w:t>
      </w:r>
      <w:r w:rsidR="0068508C">
        <w:rPr>
          <w:rFonts w:ascii="Arial" w:hAnsi="Arial" w:cs="Arial"/>
        </w:rPr>
        <w:t xml:space="preserve"> des emplois fonctionnels (D</w:t>
      </w:r>
      <w:r w:rsidRPr="00F67643">
        <w:rPr>
          <w:rFonts w:ascii="Arial" w:hAnsi="Arial" w:cs="Arial"/>
        </w:rPr>
        <w:t xml:space="preserve">E1-2) : </w:t>
      </w:r>
    </w:p>
    <w:p w14:paraId="477EDDBA" w14:textId="77777777" w:rsidR="00287C4D" w:rsidRDefault="00287C4D" w:rsidP="00287C4D">
      <w:pPr>
        <w:rPr>
          <w:rStyle w:val="Lienhypertexte"/>
          <w:rFonts w:eastAsiaTheme="minorHAnsi"/>
        </w:rPr>
      </w:pPr>
      <w:r>
        <w:rPr>
          <w:rStyle w:val="Lienhypertexte"/>
        </w:rPr>
        <w:t xml:space="preserve">  de1-2candidature@education.gouv.fr </w:t>
      </w:r>
    </w:p>
    <w:p w14:paraId="690CF7EB" w14:textId="77777777" w:rsidR="00571D9D" w:rsidRPr="00F67643" w:rsidRDefault="00571D9D" w:rsidP="00571D9D">
      <w:pPr>
        <w:pStyle w:val="Paragraphedeliste"/>
        <w:jc w:val="both"/>
        <w:rPr>
          <w:rFonts w:ascii="Arial" w:hAnsi="Arial" w:cs="Arial"/>
        </w:rPr>
      </w:pPr>
    </w:p>
    <w:p w14:paraId="318FD9EC" w14:textId="77777777" w:rsidR="00571D9D" w:rsidRPr="00F67643" w:rsidRDefault="00571D9D" w:rsidP="00571D9D"/>
    <w:p w14:paraId="76A80D9F" w14:textId="77777777" w:rsidR="00571D9D" w:rsidRPr="000C1566" w:rsidRDefault="00571D9D" w:rsidP="00571D9D">
      <w:pPr>
        <w:autoSpaceDE w:val="0"/>
        <w:autoSpaceDN w:val="0"/>
        <w:adjustRightInd w:val="0"/>
        <w:spacing w:after="0" w:line="240" w:lineRule="auto"/>
        <w:rPr>
          <w:b/>
          <w:bCs/>
        </w:rPr>
      </w:pPr>
      <w:r w:rsidRPr="000C1566">
        <w:rPr>
          <w:b/>
          <w:bCs/>
        </w:rPr>
        <w:t xml:space="preserve">Personne à contacter pour tout renseignement sur l’emploi à pourvoir : </w:t>
      </w:r>
    </w:p>
    <w:p w14:paraId="281F7344" w14:textId="77777777" w:rsidR="00571D9D" w:rsidRPr="000C1566" w:rsidRDefault="00571D9D" w:rsidP="00571D9D">
      <w:r w:rsidRPr="000C1566">
        <w:t>…………..</w:t>
      </w:r>
    </w:p>
    <w:p w14:paraId="5995BDC3" w14:textId="77777777" w:rsidR="00571D9D" w:rsidRDefault="00571D9D" w:rsidP="00571D9D"/>
    <w:p w14:paraId="609DB54F" w14:textId="77777777" w:rsidR="00571D9D" w:rsidRDefault="00571D9D" w:rsidP="00571D9D"/>
    <w:p w14:paraId="1D417EE1" w14:textId="77777777" w:rsidR="00571D9D" w:rsidRPr="00F67643" w:rsidRDefault="00571D9D" w:rsidP="00571D9D">
      <w:r w:rsidRPr="00F67643">
        <w:t>Les candidats préciseront dans leur message d’accompagnement du courriel, l’intitulé de l’emploi pour lequel ils postulent.</w:t>
      </w:r>
    </w:p>
    <w:p w14:paraId="74AD35C8" w14:textId="77777777" w:rsidR="009621B2" w:rsidRPr="00571D9D" w:rsidRDefault="009621B2" w:rsidP="009621B2">
      <w:pPr>
        <w:pStyle w:val="Paragraphedeliste"/>
        <w:spacing w:after="0" w:line="240" w:lineRule="auto"/>
        <w:jc w:val="both"/>
        <w:rPr>
          <w:rFonts w:ascii="Arial" w:hAnsi="Arial" w:cs="Arial"/>
          <w:color w:val="0000FF"/>
        </w:rPr>
      </w:pPr>
    </w:p>
    <w:p w14:paraId="33F534C4" w14:textId="77777777" w:rsidR="009621B2" w:rsidRPr="00571D9D" w:rsidRDefault="009621B2" w:rsidP="009621B2">
      <w:pPr>
        <w:spacing w:after="0" w:line="240" w:lineRule="auto"/>
      </w:pPr>
      <w:r w:rsidRPr="00571D9D">
        <w:lastRenderedPageBreak/>
        <w:t>Pour les agents relevant du secteur privé, les candidatures sont accompagnées de documents attestant de l’occupation effective des emplois mentionnés dans le curriculum vitae.</w:t>
      </w:r>
    </w:p>
    <w:p w14:paraId="60F60776" w14:textId="77777777" w:rsidR="009621B2" w:rsidRPr="00571D9D" w:rsidRDefault="009621B2" w:rsidP="009621B2">
      <w:pPr>
        <w:spacing w:after="0" w:line="240" w:lineRule="auto"/>
      </w:pPr>
    </w:p>
    <w:p w14:paraId="598925EA" w14:textId="77777777" w:rsidR="009621B2" w:rsidRPr="00571D9D" w:rsidRDefault="009621B2" w:rsidP="009621B2">
      <w:pPr>
        <w:spacing w:after="0" w:line="240" w:lineRule="auto"/>
      </w:pPr>
      <w:r w:rsidRPr="00F6397D">
        <w:rPr>
          <w:b/>
        </w:rPr>
        <w:t>Aucune candidature ne sera traitée dans l'outil</w:t>
      </w:r>
      <w:r w:rsidRPr="00571D9D">
        <w:t>. Il convient de se reporter aux contacts mentionnés dans la fiche de poste.</w:t>
      </w:r>
    </w:p>
    <w:p w14:paraId="7D8058FF" w14:textId="77777777" w:rsidR="00C4376D" w:rsidRDefault="00C4376D" w:rsidP="009621B2">
      <w:pPr>
        <w:spacing w:after="0" w:line="240" w:lineRule="auto"/>
      </w:pPr>
    </w:p>
    <w:p w14:paraId="3FE32A6B" w14:textId="77777777" w:rsidR="004C1147" w:rsidRPr="00571D9D" w:rsidRDefault="004C1147" w:rsidP="009621B2">
      <w:pPr>
        <w:spacing w:after="0" w:line="240" w:lineRule="auto"/>
      </w:pPr>
    </w:p>
    <w:p w14:paraId="08DF2769" w14:textId="77777777" w:rsidR="009621B2" w:rsidRPr="00A05BFB" w:rsidRDefault="009621B2" w:rsidP="00A05BFB">
      <w:pPr>
        <w:pStyle w:val="Paragraphedeliste"/>
        <w:numPr>
          <w:ilvl w:val="0"/>
          <w:numId w:val="7"/>
        </w:numPr>
        <w:spacing w:after="0" w:line="240" w:lineRule="auto"/>
        <w:rPr>
          <w:b/>
          <w:i/>
        </w:rPr>
      </w:pPr>
      <w:r w:rsidRPr="00A05BFB">
        <w:rPr>
          <w:b/>
          <w:i/>
        </w:rPr>
        <w:t xml:space="preserve">Recevabilité des candidatures </w:t>
      </w:r>
    </w:p>
    <w:p w14:paraId="73F7A721" w14:textId="77777777" w:rsidR="009621B2" w:rsidRPr="00571D9D" w:rsidRDefault="009621B2" w:rsidP="009621B2">
      <w:pPr>
        <w:spacing w:after="0" w:line="240" w:lineRule="auto"/>
        <w:rPr>
          <w:b/>
          <w:i/>
        </w:rPr>
      </w:pPr>
    </w:p>
    <w:p w14:paraId="7ED3A1D5" w14:textId="77777777" w:rsidR="009621B2" w:rsidRPr="00571D9D" w:rsidRDefault="009621B2" w:rsidP="009621B2">
      <w:pPr>
        <w:spacing w:after="0" w:line="240" w:lineRule="auto"/>
      </w:pPr>
      <w:r w:rsidRPr="00571D9D">
        <w:t xml:space="preserve">La vérification des candidatures est effectuée, en fonction des critères attendus par la présente offre d’emploi, par l’administration chargée du recrutement. En cas de rejet de la candidature, le candidat se verra informé. La période de vérification des candidatures est liée au nombre des candidatures reçues. </w:t>
      </w:r>
    </w:p>
    <w:p w14:paraId="17F46A88" w14:textId="01CEF2F4" w:rsidR="009621B2" w:rsidRDefault="009621B2" w:rsidP="009621B2">
      <w:pPr>
        <w:spacing w:after="0" w:line="240" w:lineRule="auto"/>
      </w:pPr>
    </w:p>
    <w:p w14:paraId="7B4B2DF7" w14:textId="0E2F46D6" w:rsidR="00F6397D" w:rsidRDefault="00F6397D" w:rsidP="009621B2">
      <w:pPr>
        <w:spacing w:after="0" w:line="240" w:lineRule="auto"/>
      </w:pPr>
    </w:p>
    <w:p w14:paraId="46BD2BBA" w14:textId="624349F2" w:rsidR="00F6397D" w:rsidRDefault="00F6397D" w:rsidP="009621B2">
      <w:pPr>
        <w:spacing w:after="0" w:line="240" w:lineRule="auto"/>
      </w:pPr>
    </w:p>
    <w:p w14:paraId="4A78BEC7" w14:textId="153BA76C" w:rsidR="00F6397D" w:rsidRDefault="00F6397D" w:rsidP="009621B2">
      <w:pPr>
        <w:spacing w:after="0" w:line="240" w:lineRule="auto"/>
      </w:pPr>
    </w:p>
    <w:p w14:paraId="2C928685" w14:textId="0542D010" w:rsidR="00F6397D" w:rsidRDefault="00F6397D" w:rsidP="009621B2">
      <w:pPr>
        <w:spacing w:after="0" w:line="240" w:lineRule="auto"/>
      </w:pPr>
    </w:p>
    <w:p w14:paraId="6F34B8CC" w14:textId="77777777" w:rsidR="00D9167A" w:rsidRPr="00571D9D" w:rsidRDefault="00D9167A" w:rsidP="009621B2">
      <w:pPr>
        <w:spacing w:after="0" w:line="240" w:lineRule="auto"/>
      </w:pPr>
    </w:p>
    <w:p w14:paraId="16A7AA84" w14:textId="77777777" w:rsidR="009621B2" w:rsidRPr="00A05BFB" w:rsidRDefault="009621B2" w:rsidP="00A05BFB">
      <w:pPr>
        <w:pStyle w:val="Paragraphedeliste"/>
        <w:numPr>
          <w:ilvl w:val="0"/>
          <w:numId w:val="7"/>
        </w:numPr>
        <w:spacing w:after="0" w:line="240" w:lineRule="auto"/>
        <w:rPr>
          <w:b/>
          <w:i/>
        </w:rPr>
      </w:pPr>
      <w:r w:rsidRPr="00A05BFB">
        <w:rPr>
          <w:b/>
          <w:i/>
        </w:rPr>
        <w:t>Examen des candidatures</w:t>
      </w:r>
    </w:p>
    <w:p w14:paraId="39454BE4" w14:textId="77777777" w:rsidR="009621B2" w:rsidRPr="00571D9D" w:rsidRDefault="009621B2" w:rsidP="009621B2">
      <w:pPr>
        <w:spacing w:after="0" w:line="240" w:lineRule="auto"/>
        <w:rPr>
          <w:b/>
          <w:i/>
        </w:rPr>
      </w:pPr>
    </w:p>
    <w:p w14:paraId="327D3DAD" w14:textId="77777777" w:rsidR="009621B2" w:rsidRPr="00571D9D" w:rsidRDefault="009621B2" w:rsidP="009621B2">
      <w:pPr>
        <w:spacing w:after="0" w:line="240" w:lineRule="auto"/>
      </w:pPr>
      <w:r w:rsidRPr="00571D9D">
        <w:t xml:space="preserve">L’examen des candidatures est assuré par une instance collégiale qui comprend au moins : </w:t>
      </w:r>
    </w:p>
    <w:p w14:paraId="09B3D325" w14:textId="65B77059" w:rsidR="00D35D74" w:rsidRDefault="00A178DE" w:rsidP="00DB170B">
      <w:pPr>
        <w:pStyle w:val="Paragraphedeliste"/>
        <w:numPr>
          <w:ilvl w:val="0"/>
          <w:numId w:val="2"/>
        </w:numPr>
        <w:spacing w:after="0" w:line="240" w:lineRule="auto"/>
        <w:jc w:val="both"/>
        <w:rPr>
          <w:rFonts w:ascii="Arial" w:hAnsi="Arial" w:cs="Arial"/>
        </w:rPr>
      </w:pPr>
      <w:r>
        <w:rPr>
          <w:rFonts w:ascii="Arial" w:hAnsi="Arial" w:cs="Arial"/>
        </w:rPr>
        <w:t xml:space="preserve">Le DASEN de </w:t>
      </w:r>
      <w:proofErr w:type="gramStart"/>
      <w:r>
        <w:rPr>
          <w:rFonts w:ascii="Arial" w:hAnsi="Arial" w:cs="Arial"/>
        </w:rPr>
        <w:t>…</w:t>
      </w:r>
      <w:r w:rsidR="00D9167A">
        <w:rPr>
          <w:rFonts w:ascii="Arial" w:hAnsi="Arial" w:cs="Arial"/>
        </w:rPr>
        <w:t>…</w:t>
      </w:r>
      <w:r>
        <w:rPr>
          <w:rFonts w:ascii="Arial" w:hAnsi="Arial" w:cs="Arial"/>
        </w:rPr>
        <w:t>.</w:t>
      </w:r>
      <w:proofErr w:type="gramEnd"/>
      <w:r>
        <w:rPr>
          <w:rFonts w:ascii="Arial" w:hAnsi="Arial" w:cs="Arial"/>
        </w:rPr>
        <w:t>.</w:t>
      </w:r>
    </w:p>
    <w:p w14:paraId="52B7D5E2" w14:textId="77777777" w:rsidR="009621B2" w:rsidRPr="00D35D74" w:rsidRDefault="009621B2" w:rsidP="00DB170B">
      <w:pPr>
        <w:pStyle w:val="Paragraphedeliste"/>
        <w:numPr>
          <w:ilvl w:val="0"/>
          <w:numId w:val="2"/>
        </w:numPr>
        <w:spacing w:after="0" w:line="240" w:lineRule="auto"/>
        <w:jc w:val="both"/>
        <w:rPr>
          <w:rFonts w:ascii="Arial" w:hAnsi="Arial" w:cs="Arial"/>
        </w:rPr>
      </w:pPr>
      <w:r w:rsidRPr="00D35D74">
        <w:rPr>
          <w:rFonts w:ascii="Arial" w:hAnsi="Arial" w:cs="Arial"/>
        </w:rPr>
        <w:t>Un représentant de la MPES</w:t>
      </w:r>
    </w:p>
    <w:p w14:paraId="719515B7" w14:textId="77777777" w:rsidR="009621B2" w:rsidRPr="00571D9D" w:rsidRDefault="009621B2" w:rsidP="009621B2">
      <w:pPr>
        <w:pStyle w:val="Paragraphedeliste"/>
        <w:numPr>
          <w:ilvl w:val="0"/>
          <w:numId w:val="2"/>
        </w:numPr>
        <w:spacing w:after="0" w:line="240" w:lineRule="auto"/>
        <w:jc w:val="both"/>
        <w:rPr>
          <w:rFonts w:ascii="Arial" w:hAnsi="Arial" w:cs="Arial"/>
        </w:rPr>
      </w:pPr>
      <w:r w:rsidRPr="00571D9D">
        <w:rPr>
          <w:rFonts w:ascii="Arial" w:hAnsi="Arial" w:cs="Arial"/>
        </w:rPr>
        <w:t>Une personne occupant ou ayant occupé des fonctions d’un niveau de responsabilités au moins équivalent à l’emploi à pourvoir.</w:t>
      </w:r>
    </w:p>
    <w:p w14:paraId="7F6F0CC8" w14:textId="77777777" w:rsidR="009621B2" w:rsidRPr="00571D9D" w:rsidRDefault="009621B2" w:rsidP="009621B2">
      <w:pPr>
        <w:pStyle w:val="Paragraphedeliste"/>
        <w:spacing w:after="0" w:line="240" w:lineRule="auto"/>
        <w:jc w:val="both"/>
        <w:rPr>
          <w:rFonts w:ascii="Arial" w:hAnsi="Arial" w:cs="Arial"/>
        </w:rPr>
      </w:pPr>
    </w:p>
    <w:p w14:paraId="624A45DF" w14:textId="77777777" w:rsidR="009621B2" w:rsidRPr="00571D9D" w:rsidRDefault="009621B2" w:rsidP="009621B2">
      <w:pPr>
        <w:spacing w:after="0" w:line="240" w:lineRule="auto"/>
      </w:pPr>
      <w:r w:rsidRPr="00571D9D">
        <w:t xml:space="preserve">Les ministères s’engagent dans un souci de gestion qualitative des recrutements sur emplois de direction à ne pas dépasser les délais de 15 jours après la fin de la publication de l’offre d’emploi. </w:t>
      </w:r>
    </w:p>
    <w:p w14:paraId="56676788" w14:textId="77777777" w:rsidR="009621B2" w:rsidRPr="00571D9D" w:rsidRDefault="009621B2" w:rsidP="009621B2">
      <w:pPr>
        <w:spacing w:after="0" w:line="240" w:lineRule="auto"/>
      </w:pPr>
    </w:p>
    <w:p w14:paraId="57FBBF58" w14:textId="77777777" w:rsidR="009621B2" w:rsidRPr="00571D9D" w:rsidRDefault="009621B2" w:rsidP="009621B2">
      <w:pPr>
        <w:spacing w:after="0" w:line="240" w:lineRule="auto"/>
      </w:pPr>
      <w:r w:rsidRPr="00571D9D">
        <w:t xml:space="preserve">Une liste de candidats est proposée pour l’audition. </w:t>
      </w:r>
    </w:p>
    <w:p w14:paraId="6FE8853B" w14:textId="77777777" w:rsidR="009621B2" w:rsidRPr="00571D9D" w:rsidRDefault="009621B2" w:rsidP="009621B2">
      <w:pPr>
        <w:spacing w:after="0" w:line="240" w:lineRule="auto"/>
      </w:pPr>
    </w:p>
    <w:p w14:paraId="464C28B6" w14:textId="77777777" w:rsidR="009621B2" w:rsidRPr="00571D9D" w:rsidRDefault="009621B2" w:rsidP="009621B2">
      <w:pPr>
        <w:spacing w:after="0" w:line="240" w:lineRule="auto"/>
      </w:pPr>
      <w:r w:rsidRPr="00571D9D">
        <w:t xml:space="preserve">Les candidats présélectionnés se voient notifier un rendez-vous pour l’audition. Les candidats dont la candidature ne fera pas l’objet d’une audition </w:t>
      </w:r>
      <w:r w:rsidR="00571D9D" w:rsidRPr="00F67643">
        <w:t>seront</w:t>
      </w:r>
      <w:r w:rsidR="00571D9D" w:rsidRPr="00571D9D">
        <w:t xml:space="preserve"> </w:t>
      </w:r>
      <w:r w:rsidRPr="00571D9D">
        <w:t>informés.</w:t>
      </w:r>
    </w:p>
    <w:p w14:paraId="72C2A6C1" w14:textId="77777777" w:rsidR="009621B2" w:rsidRPr="00571D9D" w:rsidRDefault="009621B2" w:rsidP="009621B2">
      <w:pPr>
        <w:spacing w:after="0" w:line="240" w:lineRule="auto"/>
      </w:pPr>
    </w:p>
    <w:p w14:paraId="308435BF" w14:textId="77777777" w:rsidR="009621B2" w:rsidRPr="00A05BFB" w:rsidRDefault="009621B2" w:rsidP="00A05BFB">
      <w:pPr>
        <w:pStyle w:val="Paragraphedeliste"/>
        <w:numPr>
          <w:ilvl w:val="0"/>
          <w:numId w:val="7"/>
        </w:numPr>
        <w:spacing w:after="0" w:line="240" w:lineRule="auto"/>
        <w:rPr>
          <w:b/>
          <w:i/>
        </w:rPr>
      </w:pPr>
      <w:r w:rsidRPr="00A05BFB">
        <w:rPr>
          <w:b/>
          <w:i/>
        </w:rPr>
        <w:t>Audition des candidats</w:t>
      </w:r>
    </w:p>
    <w:p w14:paraId="5B0EAF23" w14:textId="77777777" w:rsidR="009621B2" w:rsidRPr="00571D9D" w:rsidRDefault="009621B2" w:rsidP="009621B2">
      <w:pPr>
        <w:spacing w:after="0" w:line="240" w:lineRule="auto"/>
        <w:rPr>
          <w:b/>
          <w:i/>
        </w:rPr>
      </w:pPr>
    </w:p>
    <w:p w14:paraId="5D61A7E2" w14:textId="77777777" w:rsidR="009621B2" w:rsidRPr="00571D9D" w:rsidRDefault="009621B2" w:rsidP="009621B2">
      <w:pPr>
        <w:spacing w:after="0" w:line="240" w:lineRule="auto"/>
      </w:pPr>
      <w:r w:rsidRPr="00571D9D">
        <w:t xml:space="preserve">Les candidats présélectionnés sont auditionnés par </w:t>
      </w:r>
      <w:r w:rsidR="006404B9">
        <w:t>……………………….</w:t>
      </w:r>
      <w:r w:rsidRPr="00571D9D">
        <w:t xml:space="preserve"> </w:t>
      </w:r>
      <w:proofErr w:type="gramStart"/>
      <w:r w:rsidRPr="00571D9D">
        <w:t>et</w:t>
      </w:r>
      <w:proofErr w:type="gramEnd"/>
      <w:r w:rsidRPr="00571D9D">
        <w:t xml:space="preserve">, le cas échéant, une personne qu’il désigne. </w:t>
      </w:r>
    </w:p>
    <w:p w14:paraId="06725E99" w14:textId="77777777" w:rsidR="009621B2" w:rsidRPr="00571D9D" w:rsidRDefault="009621B2" w:rsidP="009621B2">
      <w:pPr>
        <w:spacing w:after="0" w:line="240" w:lineRule="auto"/>
      </w:pPr>
    </w:p>
    <w:p w14:paraId="6CA3D0B9" w14:textId="77777777" w:rsidR="009621B2" w:rsidRPr="00571D9D" w:rsidRDefault="009621B2" w:rsidP="009621B2">
      <w:pPr>
        <w:spacing w:after="0" w:line="240" w:lineRule="auto"/>
      </w:pPr>
      <w:r w:rsidRPr="00571D9D">
        <w:t>À l'issue des auditions, une liste de candidats susceptibles d’être nommés pour occuper l'emploi à pourvoir est communiquée au ministre.</w:t>
      </w:r>
    </w:p>
    <w:p w14:paraId="638B2B70" w14:textId="77777777" w:rsidR="009621B2" w:rsidRPr="00571D9D" w:rsidRDefault="009621B2" w:rsidP="009621B2">
      <w:pPr>
        <w:spacing w:after="0" w:line="240" w:lineRule="auto"/>
      </w:pPr>
    </w:p>
    <w:p w14:paraId="6D0E469F" w14:textId="77777777" w:rsidR="009621B2" w:rsidRPr="00A05BFB" w:rsidRDefault="009621B2" w:rsidP="00A05BFB">
      <w:pPr>
        <w:pStyle w:val="Paragraphedeliste"/>
        <w:numPr>
          <w:ilvl w:val="0"/>
          <w:numId w:val="7"/>
        </w:numPr>
        <w:spacing w:after="0" w:line="240" w:lineRule="auto"/>
        <w:rPr>
          <w:b/>
          <w:i/>
        </w:rPr>
      </w:pPr>
      <w:r w:rsidRPr="00A05BFB">
        <w:rPr>
          <w:b/>
          <w:i/>
        </w:rPr>
        <w:t>Information des candidats</w:t>
      </w:r>
    </w:p>
    <w:p w14:paraId="57B820EB" w14:textId="77777777" w:rsidR="009621B2" w:rsidRPr="00571D9D" w:rsidRDefault="009621B2" w:rsidP="009621B2">
      <w:pPr>
        <w:spacing w:after="0" w:line="240" w:lineRule="auto"/>
        <w:rPr>
          <w:b/>
          <w:i/>
        </w:rPr>
      </w:pPr>
    </w:p>
    <w:p w14:paraId="4DD3CB96" w14:textId="77777777" w:rsidR="009621B2" w:rsidRPr="00571D9D" w:rsidRDefault="009621B2" w:rsidP="009621B2">
      <w:pPr>
        <w:spacing w:after="0" w:line="240" w:lineRule="auto"/>
      </w:pPr>
      <w:r w:rsidRPr="00571D9D">
        <w:t xml:space="preserve">À l’issue de la procédure, les candidats non retenus pour occuper l’emploi à pourvoir seront informés. </w:t>
      </w:r>
    </w:p>
    <w:p w14:paraId="513608C4" w14:textId="77777777" w:rsidR="009621B2" w:rsidRPr="00571D9D" w:rsidRDefault="009621B2" w:rsidP="009621B2">
      <w:pPr>
        <w:spacing w:after="0" w:line="240" w:lineRule="auto"/>
      </w:pPr>
    </w:p>
    <w:p w14:paraId="20FB27CA" w14:textId="77777777" w:rsidR="009621B2" w:rsidRPr="0076237C" w:rsidRDefault="009621B2" w:rsidP="009621B2">
      <w:pPr>
        <w:spacing w:after="0" w:line="240" w:lineRule="auto"/>
      </w:pPr>
    </w:p>
    <w:p w14:paraId="5E322907" w14:textId="77777777" w:rsidR="009621B2" w:rsidRDefault="009621B2" w:rsidP="009621B2">
      <w:pPr>
        <w:spacing w:after="0" w:line="240" w:lineRule="auto"/>
        <w:rPr>
          <w:b/>
          <w:u w:val="single"/>
        </w:rPr>
      </w:pPr>
      <w:r w:rsidRPr="0076237C">
        <w:rPr>
          <w:b/>
          <w:u w:val="single"/>
        </w:rPr>
        <w:t>Formation</w:t>
      </w:r>
    </w:p>
    <w:p w14:paraId="455CD7AC" w14:textId="77777777" w:rsidR="009621B2" w:rsidRPr="0076237C" w:rsidRDefault="009621B2" w:rsidP="009621B2">
      <w:pPr>
        <w:spacing w:after="0" w:line="240" w:lineRule="auto"/>
        <w:rPr>
          <w:b/>
          <w:u w:val="single"/>
        </w:rPr>
      </w:pPr>
    </w:p>
    <w:p w14:paraId="15CAAB11" w14:textId="3490E58F" w:rsidR="009621B2" w:rsidRDefault="009621B2" w:rsidP="009621B2">
      <w:pPr>
        <w:spacing w:after="0" w:line="240" w:lineRule="auto"/>
      </w:pPr>
      <w:r w:rsidRPr="0076237C">
        <w:lastRenderedPageBreak/>
        <w:t xml:space="preserve">Les personnes nommées pour la première fois dans un emploi de </w:t>
      </w:r>
      <w:r w:rsidR="00A178DE">
        <w:t xml:space="preserve">CDASEN JES </w:t>
      </w:r>
      <w:r w:rsidRPr="0076237C">
        <w:t xml:space="preserve">suivront, dans les six mois à compter de leur prise de fonction, des modules d’accompagnement à la prise de fonction. </w:t>
      </w:r>
    </w:p>
    <w:p w14:paraId="1B116CE4" w14:textId="77777777" w:rsidR="009621B2" w:rsidRDefault="009621B2" w:rsidP="009621B2">
      <w:pPr>
        <w:spacing w:after="0" w:line="240" w:lineRule="auto"/>
      </w:pPr>
    </w:p>
    <w:p w14:paraId="068B25C6" w14:textId="77777777" w:rsidR="009621B2" w:rsidRDefault="009621B2" w:rsidP="009621B2">
      <w:pPr>
        <w:spacing w:after="0" w:line="240" w:lineRule="auto"/>
      </w:pPr>
      <w:r w:rsidRPr="0076237C">
        <w:t>Les personnes n’ayant pas la qualité de fonctionnaire suivront un module spécifique relatif aux obligations des agents en matière de déontologie, à l’organisation et au fonctionnement des services publics ainsi qu’à la gestion des ressources humaines dans la fonction publique.</w:t>
      </w:r>
    </w:p>
    <w:p w14:paraId="2334C039" w14:textId="77777777" w:rsidR="009621B2" w:rsidRDefault="009621B2" w:rsidP="009621B2">
      <w:pPr>
        <w:spacing w:after="0" w:line="240" w:lineRule="auto"/>
      </w:pPr>
    </w:p>
    <w:p w14:paraId="39BF1363" w14:textId="77777777" w:rsidR="009621B2" w:rsidRPr="0076237C" w:rsidRDefault="009621B2" w:rsidP="009621B2">
      <w:pPr>
        <w:spacing w:after="0" w:line="240" w:lineRule="auto"/>
      </w:pPr>
    </w:p>
    <w:p w14:paraId="72579E25" w14:textId="77777777" w:rsidR="009621B2" w:rsidRDefault="009621B2" w:rsidP="009621B2">
      <w:pPr>
        <w:spacing w:after="0" w:line="240" w:lineRule="auto"/>
        <w:rPr>
          <w:b/>
          <w:u w:val="single"/>
        </w:rPr>
      </w:pPr>
      <w:r w:rsidRPr="0076237C">
        <w:rPr>
          <w:b/>
          <w:u w:val="single"/>
        </w:rPr>
        <w:t>Déontologie</w:t>
      </w:r>
    </w:p>
    <w:p w14:paraId="265AE1D6" w14:textId="77777777" w:rsidR="009621B2" w:rsidRPr="0076237C" w:rsidRDefault="009621B2" w:rsidP="009621B2">
      <w:pPr>
        <w:spacing w:after="0" w:line="240" w:lineRule="auto"/>
        <w:rPr>
          <w:b/>
          <w:u w:val="single"/>
        </w:rPr>
      </w:pPr>
    </w:p>
    <w:p w14:paraId="079693E8" w14:textId="77777777" w:rsidR="009621B2" w:rsidRDefault="009621B2" w:rsidP="009621B2">
      <w:pPr>
        <w:spacing w:after="0" w:line="240" w:lineRule="auto"/>
      </w:pPr>
      <w:r w:rsidRPr="0076237C">
        <w:t xml:space="preserve">L’accès à cet emploi n’est pas soumis à une déclaration de situation patrimoniale ni à une déclaration d’intérêts préalable à la prise de fonctions. </w:t>
      </w:r>
    </w:p>
    <w:p w14:paraId="36B4D17F" w14:textId="77777777" w:rsidR="009621B2" w:rsidRPr="0076237C" w:rsidRDefault="009621B2" w:rsidP="009621B2">
      <w:pPr>
        <w:spacing w:after="0" w:line="240" w:lineRule="auto"/>
      </w:pPr>
    </w:p>
    <w:p w14:paraId="51D5C10A" w14:textId="77777777" w:rsidR="009621B2" w:rsidRDefault="009621B2" w:rsidP="009621B2">
      <w:pPr>
        <w:spacing w:after="0" w:line="240" w:lineRule="auto"/>
      </w:pPr>
      <w:r w:rsidRPr="0076237C">
        <w:t xml:space="preserve">Toutefois, pour les personnes ayant exercé une activité dans le secteur privé au cours des trois dernières années qui précédent, un contrôle de la compatibilité de cette activité avec les fonctions exercées sera effectué préalablement à la nomination par l'autorité hiérarchique qui pourra, le cas échéant, saisir pour avis, préalablement à sa décision, le référent déontologue du ministère ou la Haute Autorité de transparence de la vie publique, en application de l’article 25 </w:t>
      </w:r>
      <w:proofErr w:type="spellStart"/>
      <w:r w:rsidRPr="0076237C">
        <w:t>octies</w:t>
      </w:r>
      <w:proofErr w:type="spellEnd"/>
      <w:r w:rsidRPr="0076237C">
        <w:t xml:space="preserve"> de la loi du 13 juillet 1983.</w:t>
      </w:r>
    </w:p>
    <w:p w14:paraId="105B768D" w14:textId="77777777" w:rsidR="009621B2" w:rsidRDefault="009621B2" w:rsidP="009621B2">
      <w:pPr>
        <w:spacing w:after="0" w:line="240" w:lineRule="auto"/>
      </w:pPr>
    </w:p>
    <w:p w14:paraId="1FDFB180" w14:textId="77777777" w:rsidR="009621B2" w:rsidRPr="0076237C" w:rsidRDefault="009621B2" w:rsidP="009621B2">
      <w:pPr>
        <w:spacing w:after="0" w:line="240" w:lineRule="auto"/>
      </w:pPr>
    </w:p>
    <w:p w14:paraId="2490CAFE" w14:textId="77777777" w:rsidR="00A178DE" w:rsidRDefault="00A178DE" w:rsidP="009621B2">
      <w:pPr>
        <w:spacing w:after="0" w:line="240" w:lineRule="auto"/>
        <w:rPr>
          <w:b/>
          <w:u w:val="single"/>
        </w:rPr>
      </w:pPr>
    </w:p>
    <w:p w14:paraId="5776BBBF" w14:textId="495DE7D0" w:rsidR="00A178DE" w:rsidRDefault="00A178DE" w:rsidP="009621B2">
      <w:pPr>
        <w:spacing w:after="0" w:line="240" w:lineRule="auto"/>
        <w:rPr>
          <w:b/>
          <w:u w:val="single"/>
        </w:rPr>
      </w:pPr>
    </w:p>
    <w:p w14:paraId="3292FC77" w14:textId="4BEC3C45" w:rsidR="00D9167A" w:rsidRDefault="00D9167A" w:rsidP="009621B2">
      <w:pPr>
        <w:spacing w:after="0" w:line="240" w:lineRule="auto"/>
        <w:rPr>
          <w:b/>
          <w:u w:val="single"/>
        </w:rPr>
      </w:pPr>
    </w:p>
    <w:p w14:paraId="40D0F124" w14:textId="77777777" w:rsidR="00D9167A" w:rsidRDefault="00D9167A" w:rsidP="009621B2">
      <w:pPr>
        <w:spacing w:after="0" w:line="240" w:lineRule="auto"/>
        <w:rPr>
          <w:b/>
          <w:u w:val="single"/>
        </w:rPr>
      </w:pPr>
    </w:p>
    <w:p w14:paraId="7D0AAC38" w14:textId="77777777" w:rsidR="00A178DE" w:rsidRDefault="00A178DE" w:rsidP="009621B2">
      <w:pPr>
        <w:spacing w:after="0" w:line="240" w:lineRule="auto"/>
        <w:rPr>
          <w:b/>
          <w:u w:val="single"/>
        </w:rPr>
      </w:pPr>
    </w:p>
    <w:p w14:paraId="7F059032" w14:textId="77777777" w:rsidR="00A178DE" w:rsidRDefault="00A178DE" w:rsidP="009621B2">
      <w:pPr>
        <w:spacing w:after="0" w:line="240" w:lineRule="auto"/>
        <w:rPr>
          <w:b/>
          <w:u w:val="single"/>
        </w:rPr>
      </w:pPr>
    </w:p>
    <w:p w14:paraId="43A3D5D3" w14:textId="77777777" w:rsidR="00A178DE" w:rsidRDefault="00A178DE" w:rsidP="009621B2">
      <w:pPr>
        <w:spacing w:after="0" w:line="240" w:lineRule="auto"/>
        <w:rPr>
          <w:b/>
          <w:u w:val="single"/>
        </w:rPr>
      </w:pPr>
    </w:p>
    <w:p w14:paraId="63A950C4" w14:textId="1379D317" w:rsidR="009621B2" w:rsidRPr="00D82ADE" w:rsidRDefault="009621B2" w:rsidP="009621B2">
      <w:pPr>
        <w:spacing w:after="0" w:line="240" w:lineRule="auto"/>
        <w:rPr>
          <w:b/>
          <w:u w:val="single"/>
        </w:rPr>
      </w:pPr>
      <w:r w:rsidRPr="0076237C">
        <w:rPr>
          <w:b/>
          <w:u w:val="single"/>
        </w:rPr>
        <w:t>Références</w:t>
      </w:r>
      <w:r w:rsidR="00D82ADE">
        <w:rPr>
          <w:b/>
          <w:u w:val="single"/>
        </w:rPr>
        <w:t xml:space="preserve"> </w:t>
      </w:r>
      <w:r w:rsidR="00D82ADE" w:rsidRPr="00D82ADE">
        <w:rPr>
          <w:b/>
          <w:u w:color="000000"/>
        </w:rPr>
        <w:t>(</w:t>
      </w:r>
      <w:r w:rsidR="00D82ADE" w:rsidRPr="00A65300">
        <w:rPr>
          <w:b/>
          <w:u w:color="000000"/>
        </w:rPr>
        <w:t>1500 caractères</w:t>
      </w:r>
      <w:r w:rsidR="00A65300" w:rsidRPr="00A65300">
        <w:rPr>
          <w:b/>
          <w:u w:color="000000"/>
        </w:rPr>
        <w:t xml:space="preserve"> espace compris</w:t>
      </w:r>
      <w:r w:rsidR="00D82ADE" w:rsidRPr="00A65300">
        <w:rPr>
          <w:b/>
          <w:u w:color="000000"/>
        </w:rPr>
        <w:t>)</w:t>
      </w:r>
    </w:p>
    <w:p w14:paraId="718C642A" w14:textId="77777777" w:rsidR="009621B2" w:rsidRPr="0076237C" w:rsidRDefault="009621B2" w:rsidP="009621B2">
      <w:pPr>
        <w:spacing w:after="0" w:line="240" w:lineRule="auto"/>
        <w:rPr>
          <w:b/>
          <w:u w:val="single"/>
        </w:rPr>
      </w:pPr>
    </w:p>
    <w:p w14:paraId="31EB8DDA" w14:textId="30D16BEA" w:rsidR="009621B2" w:rsidRDefault="008F07B8" w:rsidP="009621B2">
      <w:pPr>
        <w:spacing w:after="0" w:line="240" w:lineRule="auto"/>
      </w:pPr>
      <w:r>
        <w:t xml:space="preserve">Code de la fonction publique </w:t>
      </w:r>
    </w:p>
    <w:p w14:paraId="34ADC1EE" w14:textId="6EA4F064" w:rsidR="009621B2" w:rsidRDefault="009621B2" w:rsidP="009621B2">
      <w:pPr>
        <w:spacing w:after="0" w:line="240" w:lineRule="auto"/>
      </w:pPr>
    </w:p>
    <w:p w14:paraId="2F315C37" w14:textId="77777777" w:rsidR="00C31289" w:rsidRDefault="00C31289" w:rsidP="00C31289">
      <w:pPr>
        <w:spacing w:after="0" w:line="240" w:lineRule="auto"/>
      </w:pPr>
      <w:r w:rsidRPr="0076237C">
        <w:t>Décret n°</w:t>
      </w:r>
      <w:r>
        <w:t xml:space="preserve"> </w:t>
      </w:r>
      <w:r w:rsidRPr="0076237C">
        <w:t>2016-1413 du 20 octobre 2016 modifié relatif aux emplois fonctionnels des services déconcentrés de l'éducation nationale.</w:t>
      </w:r>
    </w:p>
    <w:p w14:paraId="4DFAF261" w14:textId="77777777" w:rsidR="00C31289" w:rsidRPr="0076237C" w:rsidRDefault="00C31289" w:rsidP="009621B2">
      <w:pPr>
        <w:spacing w:after="0" w:line="240" w:lineRule="auto"/>
      </w:pPr>
    </w:p>
    <w:p w14:paraId="08F5AA38" w14:textId="29C886E7" w:rsidR="009621B2" w:rsidRDefault="009621B2" w:rsidP="009621B2">
      <w:pPr>
        <w:spacing w:after="0" w:line="240" w:lineRule="auto"/>
      </w:pPr>
      <w:r w:rsidRPr="0076237C">
        <w:t>Décret n°</w:t>
      </w:r>
      <w:r w:rsidR="00C31289">
        <w:t xml:space="preserve"> </w:t>
      </w:r>
      <w:r w:rsidRPr="0076237C">
        <w:t>2019-1594 du 31 décembre 2019</w:t>
      </w:r>
      <w:r w:rsidR="00544D91">
        <w:t xml:space="preserve"> modifié</w:t>
      </w:r>
      <w:r w:rsidRPr="0076237C">
        <w:t xml:space="preserve"> relatif aux emplois de direction de l’État.</w:t>
      </w:r>
    </w:p>
    <w:p w14:paraId="538FE941" w14:textId="77777777" w:rsidR="009621B2" w:rsidRPr="0076237C" w:rsidRDefault="009621B2" w:rsidP="009621B2">
      <w:pPr>
        <w:spacing w:after="0" w:line="240" w:lineRule="auto"/>
      </w:pPr>
    </w:p>
    <w:p w14:paraId="6215EF4E" w14:textId="77777777" w:rsidR="009621B2" w:rsidRPr="0076237C" w:rsidRDefault="009621B2" w:rsidP="009621B2">
      <w:pPr>
        <w:spacing w:after="0" w:line="240" w:lineRule="auto"/>
      </w:pPr>
    </w:p>
    <w:p w14:paraId="7E8A6AE2" w14:textId="15B6B839" w:rsidR="009621B2" w:rsidRDefault="009621B2" w:rsidP="009621B2">
      <w:pPr>
        <w:spacing w:after="0" w:line="240" w:lineRule="auto"/>
      </w:pPr>
      <w:r w:rsidRPr="0076237C">
        <w:t>Arrêté du 31 décembre 2019</w:t>
      </w:r>
      <w:r w:rsidR="00544D91">
        <w:t xml:space="preserve"> modifié</w:t>
      </w:r>
      <w:r w:rsidRPr="0076237C">
        <w:t xml:space="preserve"> fixant les modalités de recrutement des emplois de direction au ministère chargé de l'éducation nationale et au ministère chargé de l'enseignement supérieur et de la recherche.</w:t>
      </w:r>
    </w:p>
    <w:p w14:paraId="1DC62FE3" w14:textId="5727CE63" w:rsidR="00C31289" w:rsidRDefault="00C31289" w:rsidP="009621B2">
      <w:pPr>
        <w:spacing w:after="0" w:line="240" w:lineRule="auto"/>
      </w:pPr>
    </w:p>
    <w:p w14:paraId="2D258B46" w14:textId="2B401717" w:rsidR="00C31289" w:rsidRDefault="00C31289" w:rsidP="009621B2">
      <w:pPr>
        <w:spacing w:after="0" w:line="240" w:lineRule="auto"/>
      </w:pPr>
      <w:r w:rsidRPr="00C31289">
        <w:t>Arrêté du 5 février 2021 fixant la liste des emplois de conseiller de directeur académique des services de l’éducation nationale en matière de jeunesse, d’engagement et de sports, et arrêté du 27 juin 2023 le modifiant</w:t>
      </w:r>
    </w:p>
    <w:p w14:paraId="1F33615B" w14:textId="77777777" w:rsidR="009621B2" w:rsidRPr="0076237C" w:rsidRDefault="009621B2" w:rsidP="009621B2">
      <w:pPr>
        <w:spacing w:after="0" w:line="240" w:lineRule="auto"/>
      </w:pPr>
    </w:p>
    <w:p w14:paraId="2E0C9CF6" w14:textId="6FAEA3F3" w:rsidR="00C31289" w:rsidRDefault="00C31289" w:rsidP="009621B2">
      <w:pPr>
        <w:spacing w:after="0" w:line="240" w:lineRule="auto"/>
      </w:pPr>
      <w:r w:rsidRPr="00C31289">
        <w:t xml:space="preserve">Décret n° 2022-1453 du 23 novembre 2022 relatif aux conditions de classement, d’avancement et de rémunération applicables à certains emplois supérieurs de la fonction publique de l’Etat, ensemble le </w:t>
      </w:r>
      <w:r>
        <w:t>d</w:t>
      </w:r>
      <w:r w:rsidRPr="00C31289">
        <w:t xml:space="preserve">écret n° 2008-836 du 22 août 2008 fixant l'échelonnement indiciaire des corps et des emplois communs aux administrations de l'Etat </w:t>
      </w:r>
      <w:r w:rsidRPr="00C31289">
        <w:lastRenderedPageBreak/>
        <w:t>et de ses établissements publics ou afférent à plusieurs corps de fonctionnaires de l'Etat et de ses établissements publics</w:t>
      </w:r>
    </w:p>
    <w:p w14:paraId="353EBE02" w14:textId="23E7F6B8" w:rsidR="00C31289" w:rsidRDefault="00C31289" w:rsidP="009621B2">
      <w:pPr>
        <w:spacing w:after="0" w:line="240" w:lineRule="auto"/>
      </w:pPr>
    </w:p>
    <w:p w14:paraId="14F0C54A" w14:textId="5BF7B8B9" w:rsidR="00BC3F08" w:rsidRDefault="00BC3F08" w:rsidP="009621B2">
      <w:pPr>
        <w:spacing w:after="0" w:line="240" w:lineRule="auto"/>
      </w:pPr>
      <w:r w:rsidRPr="00BC3F08">
        <w:t>Arrêté du 23 novembre 2022 relatif à la répartition par niveaux des emplois relevant du décret n° 2022-1453 du 23 novembre 2022 relatif aux conditions de classement, d'avancement et de rémunération applicables à certains emplois supérieurs de la fonction publique de l'Etat</w:t>
      </w:r>
    </w:p>
    <w:p w14:paraId="49766E1E" w14:textId="77777777" w:rsidR="00BC3F08" w:rsidRPr="0076237C" w:rsidRDefault="00BC3F08" w:rsidP="009621B2">
      <w:pPr>
        <w:spacing w:after="0" w:line="240" w:lineRule="auto"/>
      </w:pPr>
    </w:p>
    <w:p w14:paraId="4BAE60E6" w14:textId="2D423C4C" w:rsidR="00BB25BC" w:rsidRDefault="00BB25BC" w:rsidP="00BB25BC">
      <w:pPr>
        <w:spacing w:after="0" w:line="240" w:lineRule="auto"/>
      </w:pPr>
      <w:r w:rsidRPr="00BB25BC">
        <w:t>Arrêté du 23 novembre 2022 pris pour l’application à certains emplois supérieurs de la fonction publique de l’Et</w:t>
      </w:r>
      <w:r w:rsidR="00D9167A">
        <w:t>at des dispositions du décret n°</w:t>
      </w:r>
      <w:r w:rsidRPr="00BB25BC">
        <w:t xml:space="preserve"> 2014-513 du 20 mai 2014 portant création d’un régime indemnitaire tenant compte des fonctions, des sujétions, de l’expertise et de l’engagement professionnel dans la fonction publique de l’Etat</w:t>
      </w:r>
    </w:p>
    <w:p w14:paraId="3A27D9DB" w14:textId="1DD6F0DE" w:rsidR="00D01883" w:rsidRPr="005A515A" w:rsidRDefault="00D01883" w:rsidP="00BB25BC">
      <w:pPr>
        <w:spacing w:after="0" w:line="240" w:lineRule="auto"/>
      </w:pPr>
      <w:bookmarkStart w:id="0" w:name="_GoBack"/>
      <w:bookmarkEnd w:id="0"/>
    </w:p>
    <w:sectPr w:rsidR="00D01883" w:rsidRPr="005A515A" w:rsidSect="00C4376D">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F22"/>
    <w:multiLevelType w:val="hybridMultilevel"/>
    <w:tmpl w:val="73FE79D2"/>
    <w:lvl w:ilvl="0" w:tplc="AF3E50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F1526"/>
    <w:multiLevelType w:val="hybridMultilevel"/>
    <w:tmpl w:val="C4300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4A69FE"/>
    <w:multiLevelType w:val="hybridMultilevel"/>
    <w:tmpl w:val="10A83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4A5C6A"/>
    <w:multiLevelType w:val="hybridMultilevel"/>
    <w:tmpl w:val="40DEF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E1185"/>
    <w:multiLevelType w:val="hybridMultilevel"/>
    <w:tmpl w:val="8F7E5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D72C3"/>
    <w:multiLevelType w:val="hybridMultilevel"/>
    <w:tmpl w:val="E43A1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F55F19"/>
    <w:multiLevelType w:val="hybridMultilevel"/>
    <w:tmpl w:val="1C147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83"/>
    <w:rsid w:val="00042B4F"/>
    <w:rsid w:val="00045CCC"/>
    <w:rsid w:val="00153AFE"/>
    <w:rsid w:val="00230D5F"/>
    <w:rsid w:val="00265119"/>
    <w:rsid w:val="00287C4D"/>
    <w:rsid w:val="002F7497"/>
    <w:rsid w:val="002F77F7"/>
    <w:rsid w:val="003A3F04"/>
    <w:rsid w:val="00445850"/>
    <w:rsid w:val="004C1147"/>
    <w:rsid w:val="004E0268"/>
    <w:rsid w:val="00536676"/>
    <w:rsid w:val="00544D91"/>
    <w:rsid w:val="00562B62"/>
    <w:rsid w:val="00571D9D"/>
    <w:rsid w:val="00583B75"/>
    <w:rsid w:val="005A370C"/>
    <w:rsid w:val="005A4157"/>
    <w:rsid w:val="005A515A"/>
    <w:rsid w:val="005B5F0C"/>
    <w:rsid w:val="006404B9"/>
    <w:rsid w:val="0068508C"/>
    <w:rsid w:val="007327D1"/>
    <w:rsid w:val="0073580B"/>
    <w:rsid w:val="007B686C"/>
    <w:rsid w:val="008308B3"/>
    <w:rsid w:val="008F07B8"/>
    <w:rsid w:val="009621B2"/>
    <w:rsid w:val="00A05BFB"/>
    <w:rsid w:val="00A178DE"/>
    <w:rsid w:val="00A65300"/>
    <w:rsid w:val="00AC7127"/>
    <w:rsid w:val="00B20E8C"/>
    <w:rsid w:val="00BB25BC"/>
    <w:rsid w:val="00BC3F08"/>
    <w:rsid w:val="00C04D34"/>
    <w:rsid w:val="00C22250"/>
    <w:rsid w:val="00C233A6"/>
    <w:rsid w:val="00C31289"/>
    <w:rsid w:val="00C4376D"/>
    <w:rsid w:val="00C478FF"/>
    <w:rsid w:val="00C92ADF"/>
    <w:rsid w:val="00CF5D24"/>
    <w:rsid w:val="00D01883"/>
    <w:rsid w:val="00D2342C"/>
    <w:rsid w:val="00D27FCA"/>
    <w:rsid w:val="00D35D74"/>
    <w:rsid w:val="00D53F31"/>
    <w:rsid w:val="00D82ADE"/>
    <w:rsid w:val="00D9167A"/>
    <w:rsid w:val="00DB170B"/>
    <w:rsid w:val="00E262EF"/>
    <w:rsid w:val="00E801C8"/>
    <w:rsid w:val="00EB1404"/>
    <w:rsid w:val="00F168C3"/>
    <w:rsid w:val="00F6397D"/>
    <w:rsid w:val="00F95EF2"/>
    <w:rsid w:val="00FD7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DE96"/>
  <w15:docId w15:val="{9D1EB49E-B15A-43FE-8D28-D9AB27E7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83"/>
    <w:pPr>
      <w:spacing w:after="4" w:line="249" w:lineRule="auto"/>
      <w:ind w:left="10" w:hanging="10"/>
      <w:jc w:val="both"/>
    </w:pPr>
    <w:rPr>
      <w:rFonts w:ascii="Arial" w:eastAsia="Arial" w:hAnsi="Arial" w:cs="Arial"/>
      <w:color w:val="000000"/>
      <w:lang w:eastAsia="fr-FR"/>
    </w:rPr>
  </w:style>
  <w:style w:type="paragraph" w:styleId="Titre1">
    <w:name w:val="heading 1"/>
    <w:next w:val="Normal"/>
    <w:link w:val="Titre1Car"/>
    <w:uiPriority w:val="9"/>
    <w:qFormat/>
    <w:rsid w:val="00D01883"/>
    <w:pPr>
      <w:keepNext/>
      <w:keepLines/>
      <w:spacing w:after="219" w:line="256" w:lineRule="auto"/>
      <w:ind w:left="10" w:hanging="10"/>
      <w:outlineLvl w:val="0"/>
    </w:pPr>
    <w:rPr>
      <w:rFonts w:ascii="Arial" w:eastAsia="Arial" w:hAnsi="Arial" w:cs="Arial"/>
      <w:b/>
      <w:color w:val="000000"/>
      <w:u w:val="single" w:color="0C0C0C"/>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883"/>
    <w:rPr>
      <w:rFonts w:ascii="Arial" w:eastAsia="Arial" w:hAnsi="Arial" w:cs="Arial"/>
      <w:b/>
      <w:color w:val="000000"/>
      <w:u w:val="single" w:color="0C0C0C"/>
      <w:lang w:eastAsia="fr-FR"/>
    </w:rPr>
  </w:style>
  <w:style w:type="character" w:customStyle="1" w:styleId="st">
    <w:name w:val="st"/>
    <w:rsid w:val="00F95EF2"/>
  </w:style>
  <w:style w:type="paragraph" w:styleId="Textedebulles">
    <w:name w:val="Balloon Text"/>
    <w:basedOn w:val="Normal"/>
    <w:link w:val="TextedebullesCar"/>
    <w:uiPriority w:val="99"/>
    <w:semiHidden/>
    <w:unhideWhenUsed/>
    <w:rsid w:val="00562B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B62"/>
    <w:rPr>
      <w:rFonts w:ascii="Segoe UI" w:eastAsia="Arial" w:hAnsi="Segoe UI" w:cs="Segoe UI"/>
      <w:color w:val="000000"/>
      <w:sz w:val="18"/>
      <w:szCs w:val="18"/>
      <w:lang w:eastAsia="fr-FR"/>
    </w:rPr>
  </w:style>
  <w:style w:type="character" w:styleId="Lienhypertexte">
    <w:name w:val="Hyperlink"/>
    <w:basedOn w:val="Policepardfaut"/>
    <w:uiPriority w:val="99"/>
    <w:unhideWhenUsed/>
    <w:rsid w:val="009621B2"/>
    <w:rPr>
      <w:color w:val="0563C1" w:themeColor="hyperlink"/>
      <w:u w:val="single"/>
    </w:rPr>
  </w:style>
  <w:style w:type="paragraph" w:styleId="Paragraphedeliste">
    <w:name w:val="List Paragraph"/>
    <w:basedOn w:val="Normal"/>
    <w:uiPriority w:val="34"/>
    <w:qFormat/>
    <w:rsid w:val="009621B2"/>
    <w:pPr>
      <w:spacing w:after="160" w:line="259" w:lineRule="auto"/>
      <w:ind w:left="720" w:firstLine="0"/>
      <w:contextualSpacing/>
      <w:jc w:val="left"/>
    </w:pPr>
    <w:rPr>
      <w:rFonts w:asciiTheme="minorHAnsi" w:eastAsiaTheme="minorHAnsi" w:hAnsiTheme="minorHAnsi" w:cstheme="minorBidi"/>
      <w:color w:val="auto"/>
      <w:lang w:eastAsia="en-US"/>
    </w:rPr>
  </w:style>
  <w:style w:type="character" w:styleId="Marquedecommentaire">
    <w:name w:val="annotation reference"/>
    <w:basedOn w:val="Policepardfaut"/>
    <w:uiPriority w:val="99"/>
    <w:semiHidden/>
    <w:unhideWhenUsed/>
    <w:rsid w:val="00D35D74"/>
    <w:rPr>
      <w:sz w:val="16"/>
      <w:szCs w:val="16"/>
    </w:rPr>
  </w:style>
  <w:style w:type="paragraph" w:styleId="Commentaire">
    <w:name w:val="annotation text"/>
    <w:basedOn w:val="Normal"/>
    <w:link w:val="CommentaireCar"/>
    <w:uiPriority w:val="99"/>
    <w:semiHidden/>
    <w:unhideWhenUsed/>
    <w:rsid w:val="00D35D74"/>
    <w:pPr>
      <w:spacing w:line="240" w:lineRule="auto"/>
    </w:pPr>
    <w:rPr>
      <w:sz w:val="20"/>
      <w:szCs w:val="20"/>
    </w:rPr>
  </w:style>
  <w:style w:type="character" w:customStyle="1" w:styleId="CommentaireCar">
    <w:name w:val="Commentaire Car"/>
    <w:basedOn w:val="Policepardfaut"/>
    <w:link w:val="Commentaire"/>
    <w:uiPriority w:val="99"/>
    <w:semiHidden/>
    <w:rsid w:val="00D35D74"/>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D35D74"/>
    <w:rPr>
      <w:b/>
      <w:bCs/>
    </w:rPr>
  </w:style>
  <w:style w:type="character" w:customStyle="1" w:styleId="ObjetducommentaireCar">
    <w:name w:val="Objet du commentaire Car"/>
    <w:basedOn w:val="CommentaireCar"/>
    <w:link w:val="Objetducommentaire"/>
    <w:uiPriority w:val="99"/>
    <w:semiHidden/>
    <w:rsid w:val="00D35D74"/>
    <w:rPr>
      <w:rFonts w:ascii="Arial" w:eastAsia="Arial" w:hAnsi="Arial" w:cs="Arial"/>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547">
      <w:bodyDiv w:val="1"/>
      <w:marLeft w:val="0"/>
      <w:marRight w:val="0"/>
      <w:marTop w:val="0"/>
      <w:marBottom w:val="0"/>
      <w:divBdr>
        <w:top w:val="none" w:sz="0" w:space="0" w:color="auto"/>
        <w:left w:val="none" w:sz="0" w:space="0" w:color="auto"/>
        <w:bottom w:val="none" w:sz="0" w:space="0" w:color="auto"/>
        <w:right w:val="none" w:sz="0" w:space="0" w:color="auto"/>
      </w:divBdr>
    </w:div>
    <w:div w:id="1115827773">
      <w:bodyDiv w:val="1"/>
      <w:marLeft w:val="0"/>
      <w:marRight w:val="0"/>
      <w:marTop w:val="0"/>
      <w:marBottom w:val="0"/>
      <w:divBdr>
        <w:top w:val="none" w:sz="0" w:space="0" w:color="auto"/>
        <w:left w:val="none" w:sz="0" w:space="0" w:color="auto"/>
        <w:bottom w:val="none" w:sz="0" w:space="0" w:color="auto"/>
        <w:right w:val="none" w:sz="0" w:space="0" w:color="auto"/>
      </w:divBdr>
    </w:div>
    <w:div w:id="1340540369">
      <w:bodyDiv w:val="1"/>
      <w:marLeft w:val="0"/>
      <w:marRight w:val="0"/>
      <w:marTop w:val="0"/>
      <w:marBottom w:val="0"/>
      <w:divBdr>
        <w:top w:val="none" w:sz="0" w:space="0" w:color="auto"/>
        <w:left w:val="none" w:sz="0" w:space="0" w:color="auto"/>
        <w:bottom w:val="none" w:sz="0" w:space="0" w:color="auto"/>
        <w:right w:val="none" w:sz="0" w:space="0" w:color="auto"/>
      </w:divBdr>
    </w:div>
    <w:div w:id="17237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pes.mobilite@education.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abinet@ac-nantes.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122E-2C3F-44DE-9E53-126990C3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7592</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pgaleazzi</dc:creator>
  <cp:keywords/>
  <dc:description/>
  <cp:lastModifiedBy>EMILIE CAPREDON</cp:lastModifiedBy>
  <cp:revision>2</cp:revision>
  <cp:lastPrinted>2022-09-05T12:18:00Z</cp:lastPrinted>
  <dcterms:created xsi:type="dcterms:W3CDTF">2023-10-03T09:12:00Z</dcterms:created>
  <dcterms:modified xsi:type="dcterms:W3CDTF">2023-10-03T09:12:00Z</dcterms:modified>
</cp:coreProperties>
</file>