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D9" w:rsidRDefault="006D128D" w:rsidP="00C50EEC">
      <w:pPr>
        <w:ind w:left="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-1890395</wp:posOffset>
                </wp:positionV>
                <wp:extent cx="3276600" cy="3429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128D" w:rsidRPr="006D128D" w:rsidRDefault="006D128D" w:rsidP="006D128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D128D">
                              <w:rPr>
                                <w:b/>
                                <w:sz w:val="32"/>
                              </w:rPr>
                              <w:t>ANNEXE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63.35pt;margin-top:-148.85pt;width:258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" filled="f" stroked="f" strokeweight=".5pt">
                <v:textbox>
                  <w:txbxContent>
                    <w:p w:rsidR="006D128D" w:rsidRPr="006D128D" w:rsidRDefault="006D128D" w:rsidP="006D128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D128D">
                        <w:rPr>
                          <w:b/>
                          <w:sz w:val="32"/>
                        </w:rPr>
                        <w:t>ANNEXE 3</w:t>
                      </w:r>
                    </w:p>
                  </w:txbxContent>
                </v:textbox>
              </v:shape>
            </w:pict>
          </mc:Fallback>
        </mc:AlternateContent>
      </w:r>
    </w:p>
    <w:p w:rsidR="00C50EEC" w:rsidRPr="0018554F" w:rsidRDefault="00C50EEC" w:rsidP="00C50EEC">
      <w:pPr>
        <w:jc w:val="center"/>
        <w:rPr>
          <w:rFonts w:ascii="Arial" w:hAnsi="Arial" w:cs="Arial"/>
          <w:b/>
          <w:color w:val="000000" w:themeColor="text1"/>
          <w:sz w:val="28"/>
          <w:szCs w:val="24"/>
          <w:shd w:val="clear" w:color="auto" w:fill="FFFFFF"/>
        </w:rPr>
      </w:pPr>
      <w:r w:rsidRPr="0018554F">
        <w:rPr>
          <w:rFonts w:ascii="Arial" w:hAnsi="Arial" w:cs="Arial"/>
          <w:b/>
          <w:color w:val="000000" w:themeColor="text1"/>
          <w:sz w:val="28"/>
          <w:szCs w:val="24"/>
          <w:shd w:val="clear" w:color="auto" w:fill="FFFFFF"/>
        </w:rPr>
        <w:t>Notification individuelle de l’IFSE</w:t>
      </w:r>
    </w:p>
    <w:p w:rsidR="00C50EEC" w:rsidRDefault="00C50EEC" w:rsidP="00C50EEC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9"/>
        <w:gridCol w:w="5383"/>
      </w:tblGrid>
      <w:tr w:rsidR="00C50EEC" w:rsidTr="005B3323">
        <w:trPr>
          <w:trHeight w:val="506"/>
        </w:trPr>
        <w:tc>
          <w:tcPr>
            <w:tcW w:w="9912" w:type="dxa"/>
            <w:gridSpan w:val="2"/>
            <w:vAlign w:val="center"/>
          </w:tcPr>
          <w:p w:rsidR="00C50EEC" w:rsidRPr="007F207B" w:rsidRDefault="00C50EEC" w:rsidP="005B3323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07B">
              <w:rPr>
                <w:rFonts w:ascii="Arial" w:hAnsi="Arial" w:cs="Arial"/>
                <w:b/>
                <w:sz w:val="24"/>
                <w:szCs w:val="24"/>
              </w:rPr>
              <w:t>Renseignements relatifs à l’agent</w:t>
            </w:r>
          </w:p>
        </w:tc>
      </w:tr>
      <w:tr w:rsidR="00C50EEC" w:rsidTr="005B3323">
        <w:trPr>
          <w:trHeight w:val="567"/>
        </w:trPr>
        <w:tc>
          <w:tcPr>
            <w:tcW w:w="4529" w:type="dxa"/>
            <w:vAlign w:val="center"/>
          </w:tcPr>
          <w:p w:rsidR="00C50EEC" w:rsidRPr="00CC68D0" w:rsidRDefault="00C50EEC" w:rsidP="005B3323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Civilité</w:t>
            </w:r>
          </w:p>
        </w:tc>
        <w:tc>
          <w:tcPr>
            <w:tcW w:w="5383" w:type="dxa"/>
            <w:vAlign w:val="center"/>
          </w:tcPr>
          <w:p w:rsidR="00C50EEC" w:rsidRPr="00AC157D" w:rsidRDefault="00C50EEC" w:rsidP="005B3323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50EEC" w:rsidTr="005B3323">
        <w:trPr>
          <w:trHeight w:val="567"/>
        </w:trPr>
        <w:tc>
          <w:tcPr>
            <w:tcW w:w="4529" w:type="dxa"/>
            <w:vAlign w:val="center"/>
          </w:tcPr>
          <w:p w:rsidR="00C50EEC" w:rsidRPr="00CC68D0" w:rsidRDefault="00C50EEC" w:rsidP="005B3323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  <w:bookmarkStart w:id="0" w:name="_GoBack"/>
            <w:bookmarkEnd w:id="0"/>
          </w:p>
        </w:tc>
        <w:tc>
          <w:tcPr>
            <w:tcW w:w="5383" w:type="dxa"/>
            <w:vAlign w:val="center"/>
          </w:tcPr>
          <w:p w:rsidR="00C50EEC" w:rsidRPr="00AC157D" w:rsidRDefault="00C50EEC" w:rsidP="005B3323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50EEC" w:rsidTr="005B3323">
        <w:trPr>
          <w:trHeight w:val="567"/>
        </w:trPr>
        <w:tc>
          <w:tcPr>
            <w:tcW w:w="4529" w:type="dxa"/>
            <w:vAlign w:val="center"/>
          </w:tcPr>
          <w:p w:rsidR="00C50EEC" w:rsidRPr="00CC68D0" w:rsidRDefault="00C50EEC" w:rsidP="005B3323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 w:rsidRPr="00CC68D0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5383" w:type="dxa"/>
            <w:vAlign w:val="center"/>
          </w:tcPr>
          <w:p w:rsidR="00C50EEC" w:rsidRPr="00AC157D" w:rsidRDefault="00C50EEC" w:rsidP="005B3323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50EEC" w:rsidTr="005B3323">
        <w:trPr>
          <w:trHeight w:val="567"/>
        </w:trPr>
        <w:tc>
          <w:tcPr>
            <w:tcW w:w="4529" w:type="dxa"/>
            <w:vAlign w:val="center"/>
          </w:tcPr>
          <w:p w:rsidR="00C50EEC" w:rsidRPr="00CC68D0" w:rsidRDefault="00C50EEC" w:rsidP="005B3323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Académie/Vice-rectorat</w:t>
            </w:r>
          </w:p>
        </w:tc>
        <w:tc>
          <w:tcPr>
            <w:tcW w:w="5383" w:type="dxa"/>
            <w:vAlign w:val="center"/>
          </w:tcPr>
          <w:p w:rsidR="00C50EEC" w:rsidRPr="00AC157D" w:rsidRDefault="00C50EEC" w:rsidP="005B3323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50EEC" w:rsidTr="005B3323">
        <w:trPr>
          <w:trHeight w:val="567"/>
        </w:trPr>
        <w:tc>
          <w:tcPr>
            <w:tcW w:w="4529" w:type="dxa"/>
            <w:vAlign w:val="center"/>
          </w:tcPr>
          <w:p w:rsidR="00C50EEC" w:rsidRPr="00CC68D0" w:rsidRDefault="00C50EEC" w:rsidP="005B3323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Emploi occupé</w:t>
            </w:r>
          </w:p>
        </w:tc>
        <w:tc>
          <w:tcPr>
            <w:tcW w:w="5383" w:type="dxa"/>
            <w:vAlign w:val="center"/>
          </w:tcPr>
          <w:p w:rsidR="00C50EEC" w:rsidRPr="00AC157D" w:rsidRDefault="00C50EEC" w:rsidP="005B3323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50EEC" w:rsidTr="005B3323">
        <w:trPr>
          <w:trHeight w:val="567"/>
        </w:trPr>
        <w:tc>
          <w:tcPr>
            <w:tcW w:w="4529" w:type="dxa"/>
            <w:vAlign w:val="center"/>
          </w:tcPr>
          <w:p w:rsidR="00C50EEC" w:rsidRPr="00CC68D0" w:rsidRDefault="00C50EEC" w:rsidP="005B3323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Niveau de l’emploi</w:t>
            </w:r>
          </w:p>
        </w:tc>
        <w:tc>
          <w:tcPr>
            <w:tcW w:w="5383" w:type="dxa"/>
            <w:vAlign w:val="center"/>
          </w:tcPr>
          <w:p w:rsidR="00C50EEC" w:rsidRPr="00AC157D" w:rsidRDefault="00C50EEC" w:rsidP="005B3323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50EEC" w:rsidTr="005B3323">
        <w:trPr>
          <w:trHeight w:val="567"/>
        </w:trPr>
        <w:tc>
          <w:tcPr>
            <w:tcW w:w="4529" w:type="dxa"/>
            <w:vAlign w:val="center"/>
          </w:tcPr>
          <w:p w:rsidR="00C50EEC" w:rsidRDefault="00C50EEC" w:rsidP="005B3323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 IFSE annuel brut</w:t>
            </w:r>
          </w:p>
        </w:tc>
        <w:tc>
          <w:tcPr>
            <w:tcW w:w="5383" w:type="dxa"/>
            <w:vAlign w:val="center"/>
          </w:tcPr>
          <w:p w:rsidR="00C50EEC" w:rsidRPr="00AC157D" w:rsidRDefault="00C50EEC" w:rsidP="005B3323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50EEC" w:rsidTr="005B3323">
        <w:trPr>
          <w:trHeight w:val="567"/>
        </w:trPr>
        <w:tc>
          <w:tcPr>
            <w:tcW w:w="4529" w:type="dxa"/>
            <w:vAlign w:val="center"/>
          </w:tcPr>
          <w:p w:rsidR="00C50EEC" w:rsidRDefault="00C50EEC" w:rsidP="005B3323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d’effet de la notification</w:t>
            </w:r>
          </w:p>
        </w:tc>
        <w:tc>
          <w:tcPr>
            <w:tcW w:w="5383" w:type="dxa"/>
            <w:vAlign w:val="center"/>
          </w:tcPr>
          <w:p w:rsidR="00C50EEC" w:rsidRPr="00AC157D" w:rsidRDefault="00C50EEC" w:rsidP="005B3323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50EEC" w:rsidTr="005B3323">
        <w:trPr>
          <w:trHeight w:val="567"/>
        </w:trPr>
        <w:tc>
          <w:tcPr>
            <w:tcW w:w="4529" w:type="dxa"/>
            <w:vAlign w:val="center"/>
          </w:tcPr>
          <w:p w:rsidR="00C50EEC" w:rsidRDefault="00C50EEC" w:rsidP="005B3323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du prochain réexamen de l’IFSE</w:t>
            </w:r>
          </w:p>
        </w:tc>
        <w:tc>
          <w:tcPr>
            <w:tcW w:w="5383" w:type="dxa"/>
            <w:vAlign w:val="center"/>
          </w:tcPr>
          <w:p w:rsidR="00C50EEC" w:rsidRPr="00AC157D" w:rsidRDefault="00C50EEC" w:rsidP="005B3323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C50EEC" w:rsidRDefault="00C50EEC" w:rsidP="00C50EEC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50EEC" w:rsidRPr="00016B02" w:rsidTr="005B3323">
        <w:trPr>
          <w:trHeight w:val="2348"/>
        </w:trPr>
        <w:tc>
          <w:tcPr>
            <w:tcW w:w="9918" w:type="dxa"/>
          </w:tcPr>
          <w:p w:rsidR="00C50EEC" w:rsidRPr="00016B02" w:rsidRDefault="00C50EEC" w:rsidP="005B3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B02">
              <w:rPr>
                <w:rFonts w:ascii="Arial" w:hAnsi="Arial" w:cs="Arial"/>
                <w:sz w:val="20"/>
                <w:szCs w:val="20"/>
              </w:rPr>
              <w:t>Date et 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C50EEC" w:rsidRPr="00016B02" w:rsidRDefault="00C50EEC" w:rsidP="005B3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EEC" w:rsidRPr="00016B02" w:rsidRDefault="00C50EEC" w:rsidP="005B3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EEC" w:rsidRPr="00016B02" w:rsidRDefault="00C50EEC" w:rsidP="005B3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EEC" w:rsidRPr="00016B02" w:rsidRDefault="00C50EEC" w:rsidP="005B3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EEC" w:rsidRPr="00016B02" w:rsidRDefault="00C50EEC" w:rsidP="005B3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0EEC" w:rsidRDefault="00C50EEC" w:rsidP="00C50EEC">
      <w:pPr>
        <w:rPr>
          <w:rFonts w:ascii="Arial" w:hAnsi="Arial" w:cs="Arial"/>
          <w:sz w:val="24"/>
          <w:szCs w:val="24"/>
        </w:rPr>
      </w:pPr>
    </w:p>
    <w:p w:rsidR="00C50EEC" w:rsidRPr="0083128A" w:rsidRDefault="00C50EEC" w:rsidP="00C50E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jc w:val="both"/>
        <w:rPr>
          <w:rFonts w:ascii="Arial" w:hAnsi="Arial" w:cs="Arial"/>
          <w:b/>
          <w:sz w:val="18"/>
          <w:szCs w:val="20"/>
        </w:rPr>
      </w:pPr>
      <w:r w:rsidRPr="0083128A">
        <w:rPr>
          <w:rFonts w:ascii="Arial" w:hAnsi="Arial" w:cs="Arial"/>
          <w:b/>
          <w:sz w:val="18"/>
          <w:szCs w:val="20"/>
        </w:rPr>
        <w:t>Voies et délais de recours</w:t>
      </w:r>
    </w:p>
    <w:p w:rsidR="00C50EEC" w:rsidRPr="0083128A" w:rsidRDefault="00C50EEC" w:rsidP="00C50E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r w:rsidRPr="0083128A">
        <w:rPr>
          <w:rFonts w:ascii="Arial" w:hAnsi="Arial" w:cs="Arial"/>
          <w:sz w:val="18"/>
          <w:szCs w:val="20"/>
        </w:rPr>
        <w:t xml:space="preserve">En application des articles R. 421-1 et suivants du code de justice administrative, la décision arrêtant le montant </w:t>
      </w:r>
      <w:r>
        <w:rPr>
          <w:rFonts w:ascii="Arial" w:hAnsi="Arial" w:cs="Arial"/>
          <w:sz w:val="18"/>
          <w:szCs w:val="20"/>
        </w:rPr>
        <w:t>annuel</w:t>
      </w:r>
      <w:r w:rsidRPr="0083128A">
        <w:rPr>
          <w:rFonts w:ascii="Arial" w:hAnsi="Arial" w:cs="Arial"/>
          <w:sz w:val="18"/>
          <w:szCs w:val="20"/>
        </w:rPr>
        <w:t xml:space="preserve"> brut alloué peut faire l’objet, dans</w:t>
      </w:r>
      <w:r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les deux mois à partir de la date de notification de cette décision, d’un recours contentieux devant la juridiction administrative compétente. Celle-ci peut être saisie par l’application informatique « </w:t>
      </w:r>
      <w:proofErr w:type="spellStart"/>
      <w:r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>Télérecours</w:t>
      </w:r>
      <w:proofErr w:type="spellEnd"/>
      <w:r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citoyens » accessible par le site internet </w:t>
      </w:r>
      <w:r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begin"/>
      </w:r>
      <w:r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instrText xml:space="preserve"> HYPERLINK "http://www.telerecours.fr</w:instrText>
      </w:r>
    </w:p>
    <w:p w:rsidR="00C50EEC" w:rsidRPr="0083128A" w:rsidRDefault="00C50EEC" w:rsidP="00C50E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jc w:val="both"/>
        <w:rPr>
          <w:rStyle w:val="Lienhypertexte"/>
          <w:rFonts w:ascii="Arial" w:hAnsi="Arial" w:cs="Arial"/>
          <w:sz w:val="18"/>
          <w:szCs w:val="20"/>
          <w:shd w:val="clear" w:color="auto" w:fill="FFFFFF"/>
        </w:rPr>
      </w:pPr>
      <w:r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instrText xml:space="preserve">" </w:instrText>
      </w:r>
      <w:r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separate"/>
      </w:r>
      <w:r w:rsidRPr="0083128A">
        <w:rPr>
          <w:rStyle w:val="Lienhypertexte"/>
          <w:rFonts w:ascii="Arial" w:hAnsi="Arial" w:cs="Arial"/>
          <w:sz w:val="18"/>
          <w:szCs w:val="20"/>
          <w:shd w:val="clear" w:color="auto" w:fill="FFFFFF"/>
        </w:rPr>
        <w:t>www.telerecours.fr</w:t>
      </w:r>
    </w:p>
    <w:p w:rsidR="00C50EEC" w:rsidRPr="00AC157D" w:rsidRDefault="00C50EEC" w:rsidP="00C50E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r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fldChar w:fldCharType="end"/>
      </w:r>
      <w:r w:rsidRPr="0083128A">
        <w:rPr>
          <w:rFonts w:ascii="Arial" w:hAnsi="Arial" w:cs="Arial"/>
          <w:color w:val="000000"/>
          <w:sz w:val="18"/>
          <w:szCs w:val="20"/>
          <w:shd w:val="clear" w:color="auto" w:fill="FFFFFF"/>
        </w:rPr>
        <w:t>Elle peut également faire l’objet dans le même délai d’un recours administratif qui suspend le délai de recours contentieux.</w:t>
      </w:r>
    </w:p>
    <w:p w:rsidR="00C50EEC" w:rsidRDefault="00C50EEC" w:rsidP="00C50EEC">
      <w:pPr>
        <w:ind w:left="142"/>
      </w:pPr>
    </w:p>
    <w:sectPr w:rsidR="00C50EEC" w:rsidSect="00C50EEC">
      <w:headerReference w:type="default" r:id="rId6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EC" w:rsidRDefault="00C50EEC" w:rsidP="00C50EEC">
      <w:pPr>
        <w:spacing w:after="0" w:line="240" w:lineRule="auto"/>
      </w:pPr>
      <w:r>
        <w:separator/>
      </w:r>
    </w:p>
  </w:endnote>
  <w:endnote w:type="continuationSeparator" w:id="0">
    <w:p w:rsidR="00C50EEC" w:rsidRDefault="00C50EEC" w:rsidP="00C5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EC" w:rsidRDefault="00C50EEC" w:rsidP="00C50EEC">
      <w:pPr>
        <w:spacing w:after="0" w:line="240" w:lineRule="auto"/>
      </w:pPr>
      <w:r>
        <w:separator/>
      </w:r>
    </w:p>
  </w:footnote>
  <w:footnote w:type="continuationSeparator" w:id="0">
    <w:p w:rsidR="00C50EEC" w:rsidRDefault="00C50EEC" w:rsidP="00C5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EC" w:rsidRDefault="00C50EEC" w:rsidP="00C50EEC">
    <w:pPr>
      <w:ind w:left="2552"/>
      <w:jc w:val="center"/>
      <w:rPr>
        <w:rFonts w:ascii="Arial" w:hAnsi="Arial" w:cs="Arial"/>
        <w:b/>
        <w:color w:val="000000" w:themeColor="text1"/>
        <w:sz w:val="24"/>
        <w:shd w:val="clear" w:color="auto" w:fill="FFFFFF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36AE7F9" wp14:editId="27521213">
          <wp:simplePos x="0" y="0"/>
          <wp:positionH relativeFrom="margin">
            <wp:posOffset>-147320</wp:posOffset>
          </wp:positionH>
          <wp:positionV relativeFrom="paragraph">
            <wp:posOffset>-225425</wp:posOffset>
          </wp:positionV>
          <wp:extent cx="1637665" cy="2025650"/>
          <wp:effectExtent l="0" t="0" r="635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0EEC" w:rsidRPr="00C67200" w:rsidRDefault="00C50EEC" w:rsidP="00C50EEC">
    <w:pPr>
      <w:ind w:left="2552"/>
      <w:jc w:val="center"/>
      <w:rPr>
        <w:rFonts w:ascii="Arial" w:hAnsi="Arial" w:cs="Arial"/>
        <w:b/>
        <w:color w:val="000000" w:themeColor="text1"/>
        <w:sz w:val="24"/>
        <w:shd w:val="clear" w:color="auto" w:fill="FFFFFF"/>
      </w:rPr>
    </w:pPr>
    <w:r w:rsidRPr="00C67200">
      <w:rPr>
        <w:rFonts w:ascii="Arial" w:hAnsi="Arial" w:cs="Arial"/>
        <w:b/>
        <w:color w:val="000000" w:themeColor="text1"/>
        <w:sz w:val="24"/>
        <w:shd w:val="clear" w:color="auto" w:fill="FFFFFF"/>
      </w:rPr>
      <w:t>Régime indemnitaire tenant compte des fonctions, de l’expertise et de l’expérience professionnelle (RIFSEEP)</w:t>
    </w:r>
  </w:p>
  <w:p w:rsidR="00C50EEC" w:rsidRPr="00C67200" w:rsidRDefault="00C50EEC" w:rsidP="00C50EEC">
    <w:pPr>
      <w:ind w:left="2552"/>
      <w:jc w:val="center"/>
      <w:rPr>
        <w:rFonts w:ascii="Arial" w:hAnsi="Arial" w:cs="Arial"/>
        <w:b/>
        <w:color w:val="000000" w:themeColor="text1"/>
        <w:sz w:val="20"/>
        <w:shd w:val="clear" w:color="auto" w:fill="FFFFFF"/>
      </w:rPr>
    </w:pPr>
    <w:r w:rsidRPr="00C67200">
      <w:rPr>
        <w:rFonts w:ascii="Arial" w:hAnsi="Arial" w:cs="Arial"/>
        <w:b/>
        <w:color w:val="000000" w:themeColor="text1"/>
        <w:sz w:val="20"/>
        <w:shd w:val="clear" w:color="auto" w:fill="FFFFFF"/>
      </w:rPr>
      <w:t>Emplois fonctionnels des services de l’éducation nationale (EFSDEN)</w:t>
    </w:r>
  </w:p>
  <w:p w:rsidR="00C50EEC" w:rsidRPr="00C67200" w:rsidRDefault="00C50EEC" w:rsidP="00C50EEC">
    <w:pPr>
      <w:ind w:left="2552"/>
      <w:jc w:val="center"/>
      <w:rPr>
        <w:rFonts w:ascii="Arial" w:hAnsi="Arial" w:cs="Arial"/>
        <w:b/>
        <w:color w:val="000000" w:themeColor="text1"/>
        <w:sz w:val="20"/>
        <w:shd w:val="clear" w:color="auto" w:fill="FFFFFF"/>
      </w:rPr>
    </w:pPr>
    <w:r w:rsidRPr="00C67200">
      <w:rPr>
        <w:rFonts w:ascii="Arial" w:hAnsi="Arial" w:cs="Arial"/>
        <w:b/>
        <w:color w:val="000000" w:themeColor="text1"/>
        <w:sz w:val="20"/>
        <w:shd w:val="clear" w:color="auto" w:fill="FFFFFF"/>
      </w:rPr>
      <w:t>Emploi de directeur de l’académie de Paris</w:t>
    </w:r>
  </w:p>
  <w:p w:rsidR="00C50EEC" w:rsidRPr="00C67200" w:rsidRDefault="00C50EEC" w:rsidP="00C50EEC">
    <w:pPr>
      <w:spacing w:after="0"/>
      <w:ind w:left="2552"/>
      <w:jc w:val="center"/>
      <w:rPr>
        <w:rFonts w:ascii="Arial" w:hAnsi="Arial" w:cs="Arial"/>
        <w:b/>
        <w:color w:val="000000" w:themeColor="text1"/>
        <w:sz w:val="20"/>
        <w:shd w:val="clear" w:color="auto" w:fill="FFFFFF"/>
      </w:rPr>
    </w:pPr>
    <w:r w:rsidRPr="00C67200">
      <w:rPr>
        <w:rFonts w:ascii="Arial" w:hAnsi="Arial" w:cs="Arial"/>
        <w:b/>
        <w:color w:val="000000" w:themeColor="text1"/>
        <w:sz w:val="20"/>
        <w:shd w:val="clear" w:color="auto" w:fill="FFFFFF"/>
      </w:rPr>
      <w:t xml:space="preserve">Emplois de délégué régional académique à la jeunesse, </w:t>
    </w:r>
  </w:p>
  <w:p w:rsidR="00C50EEC" w:rsidRPr="00C67200" w:rsidRDefault="00C50EEC" w:rsidP="00C50EEC">
    <w:pPr>
      <w:spacing w:after="0"/>
      <w:ind w:left="2552"/>
      <w:jc w:val="center"/>
      <w:rPr>
        <w:rFonts w:ascii="Arial" w:hAnsi="Arial" w:cs="Arial"/>
        <w:b/>
        <w:color w:val="000000" w:themeColor="text1"/>
        <w:sz w:val="20"/>
        <w:shd w:val="clear" w:color="auto" w:fill="FFFFFF"/>
      </w:rPr>
    </w:pPr>
    <w:r w:rsidRPr="00C67200">
      <w:rPr>
        <w:rFonts w:ascii="Arial" w:hAnsi="Arial" w:cs="Arial"/>
        <w:b/>
        <w:color w:val="000000" w:themeColor="text1"/>
        <w:sz w:val="20"/>
        <w:shd w:val="clear" w:color="auto" w:fill="FFFFFF"/>
      </w:rPr>
      <w:t>à l’engagement et aux sports (DRAJES)</w:t>
    </w:r>
  </w:p>
  <w:p w:rsidR="00C50EEC" w:rsidRDefault="00C50E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EC"/>
    <w:rsid w:val="003A6EE2"/>
    <w:rsid w:val="006D128D"/>
    <w:rsid w:val="00A518D9"/>
    <w:rsid w:val="00C50EE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6932"/>
  <w15:chartTrackingRefBased/>
  <w15:docId w15:val="{A14922BF-2ABE-4890-85C3-C07A68DA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EEC"/>
  </w:style>
  <w:style w:type="paragraph" w:styleId="Pieddepage">
    <w:name w:val="footer"/>
    <w:basedOn w:val="Normal"/>
    <w:link w:val="PieddepageCar"/>
    <w:uiPriority w:val="99"/>
    <w:unhideWhenUsed/>
    <w:rsid w:val="00C5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EEC"/>
  </w:style>
  <w:style w:type="table" w:styleId="Grilledutableau">
    <w:name w:val="Table Grid"/>
    <w:basedOn w:val="TableauNormal"/>
    <w:uiPriority w:val="39"/>
    <w:rsid w:val="00C5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50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LAJEUNESSE</dc:creator>
  <cp:keywords/>
  <dc:description/>
  <cp:lastModifiedBy>JULIEN LAJEUNESSE</cp:lastModifiedBy>
  <cp:revision>4</cp:revision>
  <dcterms:created xsi:type="dcterms:W3CDTF">2023-08-31T15:25:00Z</dcterms:created>
  <dcterms:modified xsi:type="dcterms:W3CDTF">2023-08-31T15:29:00Z</dcterms:modified>
</cp:coreProperties>
</file>