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AF6AE" w14:textId="77777777" w:rsidR="0074509F" w:rsidRDefault="00C60747">
      <w:pPr>
        <w:pStyle w:val="Paragraphedeliste"/>
        <w:ind w:left="0"/>
        <w:jc w:val="center"/>
        <w:rPr>
          <w:rFonts w:cs="Arial"/>
          <w:b/>
          <w:sz w:val="36"/>
          <w:szCs w:val="36"/>
        </w:rPr>
      </w:pPr>
      <w:r>
        <w:rPr>
          <w:rFonts w:cs="Arial"/>
          <w:b/>
          <w:sz w:val="36"/>
          <w:szCs w:val="36"/>
        </w:rPr>
        <w:t>Annexe 2</w:t>
      </w:r>
    </w:p>
    <w:p w14:paraId="54563698" w14:textId="77777777" w:rsidR="0074509F" w:rsidRDefault="0074509F">
      <w:pPr>
        <w:pStyle w:val="Intgralebase"/>
        <w:spacing w:line="240" w:lineRule="exact"/>
        <w:ind w:right="-2"/>
        <w:jc w:val="center"/>
        <w:outlineLvl w:val="0"/>
        <w:rPr>
          <w:rFonts w:cs="Arial"/>
        </w:rPr>
      </w:pPr>
    </w:p>
    <w:p w14:paraId="0A7946B4" w14:textId="4B961F8A" w:rsidR="0074509F" w:rsidRDefault="00C60747">
      <w:pPr>
        <w:pStyle w:val="Intgralebase"/>
        <w:spacing w:line="240" w:lineRule="exact"/>
        <w:ind w:right="-2"/>
        <w:jc w:val="center"/>
        <w:outlineLvl w:val="0"/>
        <w:rPr>
          <w:rFonts w:cs="Arial"/>
          <w:b/>
          <w:sz w:val="28"/>
          <w:szCs w:val="28"/>
        </w:rPr>
      </w:pPr>
      <w:r>
        <w:rPr>
          <w:rFonts w:cs="Arial"/>
          <w:b/>
          <w:sz w:val="28"/>
          <w:szCs w:val="28"/>
        </w:rPr>
        <w:t>Modèle de convention de prestation et d’occupation</w:t>
      </w:r>
    </w:p>
    <w:p w14:paraId="699A26ED" w14:textId="77777777" w:rsidR="0074509F" w:rsidRDefault="0074509F">
      <w:pPr>
        <w:pStyle w:val="Intgralebase"/>
        <w:spacing w:line="240" w:lineRule="exact"/>
        <w:ind w:right="-2"/>
        <w:outlineLvl w:val="0"/>
        <w:rPr>
          <w:rFonts w:cs="Arial"/>
          <w:sz w:val="24"/>
          <w:szCs w:val="24"/>
        </w:rPr>
      </w:pPr>
    </w:p>
    <w:p w14:paraId="59D4537F" w14:textId="77777777" w:rsidR="0074509F" w:rsidRDefault="0074509F">
      <w:pPr>
        <w:pStyle w:val="Corpsdetexte"/>
        <w:jc w:val="both"/>
        <w:rPr>
          <w:rFonts w:ascii="Times New Roman" w:hAnsi="Times New Roman"/>
          <w:sz w:val="23"/>
          <w:szCs w:val="23"/>
        </w:rPr>
      </w:pPr>
    </w:p>
    <w:p w14:paraId="41942393" w14:textId="5944D742" w:rsidR="0074509F" w:rsidRDefault="0074509F">
      <w:pPr>
        <w:pStyle w:val="Corpsdetexte"/>
        <w:jc w:val="both"/>
        <w:rPr>
          <w:rFonts w:ascii="Arial" w:hAnsi="Arial" w:cs="Arial"/>
          <w:sz w:val="20"/>
        </w:rPr>
      </w:pPr>
    </w:p>
    <w:p w14:paraId="1DDB025A" w14:textId="4102EEEB" w:rsidR="0074509F" w:rsidRDefault="0074509F">
      <w:pPr>
        <w:pStyle w:val="Corpsdetexte"/>
        <w:jc w:val="both"/>
        <w:rPr>
          <w:rFonts w:ascii="Arial" w:hAnsi="Arial" w:cs="Arial"/>
          <w:sz w:val="20"/>
        </w:rPr>
      </w:pPr>
    </w:p>
    <w:p w14:paraId="7716E0CA" w14:textId="28949573" w:rsidR="0074509F" w:rsidRDefault="0074509F">
      <w:pPr>
        <w:pStyle w:val="Corpsdetexte"/>
        <w:jc w:val="both"/>
        <w:rPr>
          <w:rFonts w:ascii="Arial" w:hAnsi="Arial" w:cs="Arial"/>
          <w:sz w:val="20"/>
        </w:rPr>
      </w:pPr>
    </w:p>
    <w:p w14:paraId="6A413F4E" w14:textId="77777777" w:rsidR="0074509F" w:rsidRDefault="00C60747">
      <w:pPr>
        <w:pStyle w:val="Corpsdetexte"/>
        <w:jc w:val="both"/>
        <w:rPr>
          <w:rFonts w:ascii="Arial" w:hAnsi="Arial" w:cs="Arial"/>
          <w:b/>
          <w:sz w:val="20"/>
        </w:rPr>
      </w:pPr>
      <w:r>
        <w:rPr>
          <w:rFonts w:ascii="Arial" w:hAnsi="Arial" w:cs="Arial"/>
          <w:sz w:val="20"/>
        </w:rPr>
        <w:t>Vu le décret n° 2019-1200 du 20 novembre 2019 relatif à l'organisation des services déconcentrés des ministres chargés de l'éducation nationale et de l'enseignement supérieur, de la recherche et de l'innovation</w:t>
      </w:r>
    </w:p>
    <w:p w14:paraId="64268F44" w14:textId="77777777" w:rsidR="0074509F" w:rsidRDefault="0074509F">
      <w:pPr>
        <w:pStyle w:val="Corpsdetexte"/>
        <w:jc w:val="both"/>
        <w:rPr>
          <w:rFonts w:ascii="Arial" w:hAnsi="Arial" w:cs="Arial"/>
          <w:sz w:val="20"/>
        </w:rPr>
      </w:pPr>
    </w:p>
    <w:p w14:paraId="36530E2D" w14:textId="77777777" w:rsidR="0074509F" w:rsidRDefault="00C60747">
      <w:pPr>
        <w:pStyle w:val="Corpsdetexte"/>
        <w:jc w:val="both"/>
        <w:rPr>
          <w:rFonts w:ascii="Arial" w:hAnsi="Arial" w:cs="Arial"/>
          <w:sz w:val="20"/>
        </w:rPr>
      </w:pPr>
      <w:r>
        <w:rPr>
          <w:rFonts w:ascii="Arial" w:hAnsi="Arial" w:cs="Arial"/>
          <w:sz w:val="20"/>
        </w:rPr>
        <w:t>Vu le décret n°2019-1554 du 30 décembre 2019 relatif aux attributions des recteurs de région académique et des recteurs d'académie</w:t>
      </w:r>
    </w:p>
    <w:p w14:paraId="2B53B276" w14:textId="77777777" w:rsidR="0074509F" w:rsidRDefault="0074509F">
      <w:pPr>
        <w:pStyle w:val="Corpsdetexte"/>
        <w:jc w:val="both"/>
        <w:rPr>
          <w:rFonts w:ascii="Arial" w:hAnsi="Arial" w:cs="Arial"/>
          <w:sz w:val="20"/>
        </w:rPr>
      </w:pPr>
    </w:p>
    <w:p w14:paraId="44F211BD" w14:textId="77777777" w:rsidR="0074509F" w:rsidRDefault="00C60747">
      <w:pPr>
        <w:pStyle w:val="Corpsdetexte"/>
        <w:jc w:val="both"/>
        <w:rPr>
          <w:rFonts w:ascii="Arial" w:hAnsi="Arial" w:cs="Arial"/>
          <w:sz w:val="20"/>
        </w:rPr>
      </w:pPr>
      <w:r>
        <w:rPr>
          <w:rFonts w:ascii="Arial" w:hAnsi="Arial" w:cs="Arial"/>
          <w:sz w:val="20"/>
        </w:rPr>
        <w:t xml:space="preserve">Vu le décret n°2019-1558 du 30 décembre 2019 relatif aux attributions des recteurs de région académique et des recteurs d'académie et portant diverses mesures réglementaires dans le code de l'éducation. </w:t>
      </w:r>
    </w:p>
    <w:p w14:paraId="159F5455" w14:textId="77777777" w:rsidR="0074509F" w:rsidRDefault="0074509F">
      <w:pPr>
        <w:pStyle w:val="Corpsdetexte"/>
        <w:jc w:val="both"/>
        <w:rPr>
          <w:rFonts w:ascii="Arial" w:hAnsi="Arial" w:cs="Arial"/>
          <w:sz w:val="20"/>
        </w:rPr>
      </w:pPr>
    </w:p>
    <w:p w14:paraId="1C72FE19" w14:textId="77777777" w:rsidR="0074509F" w:rsidRDefault="00C60747">
      <w:pPr>
        <w:pStyle w:val="Corpsdetexte"/>
        <w:jc w:val="both"/>
        <w:rPr>
          <w:rFonts w:ascii="Arial" w:hAnsi="Arial" w:cs="Arial"/>
          <w:sz w:val="20"/>
        </w:rPr>
      </w:pPr>
      <w:r>
        <w:rPr>
          <w:rFonts w:ascii="Arial" w:hAnsi="Arial" w:cs="Arial"/>
          <w:sz w:val="20"/>
        </w:rPr>
        <w:t>Vu le décret n°2020-870 du 15 juillet 2020 relatif aux attributions du ministre de l’éducation nationale, de la jeunesse et des sports ;</w:t>
      </w:r>
    </w:p>
    <w:p w14:paraId="028AC7EC" w14:textId="77777777" w:rsidR="0074509F" w:rsidRDefault="0074509F">
      <w:pPr>
        <w:pStyle w:val="Corpsdetexte"/>
        <w:jc w:val="both"/>
        <w:rPr>
          <w:rFonts w:ascii="Arial" w:hAnsi="Arial" w:cs="Arial"/>
          <w:sz w:val="20"/>
        </w:rPr>
      </w:pPr>
    </w:p>
    <w:p w14:paraId="21245D1D" w14:textId="77777777" w:rsidR="0074509F" w:rsidRDefault="00C60747">
      <w:pPr>
        <w:pStyle w:val="Corpsdetexte"/>
        <w:jc w:val="both"/>
        <w:rPr>
          <w:rFonts w:ascii="Arial" w:hAnsi="Arial" w:cs="Arial"/>
          <w:sz w:val="20"/>
        </w:rPr>
      </w:pPr>
      <w:r>
        <w:rPr>
          <w:rFonts w:ascii="Arial" w:hAnsi="Arial" w:cs="Arial"/>
          <w:sz w:val="20"/>
        </w:rPr>
        <w:t>Vu le décret n° 2020-99 du 7 février 2020 relatif à l'organisation et aux missions des secrétariats généraux communs départementaux.</w:t>
      </w:r>
    </w:p>
    <w:p w14:paraId="0B14D3BE" w14:textId="77777777" w:rsidR="0074509F" w:rsidRDefault="0074509F">
      <w:pPr>
        <w:pStyle w:val="Corpsdetexte"/>
        <w:jc w:val="both"/>
        <w:rPr>
          <w:rFonts w:ascii="Arial" w:hAnsi="Arial" w:cs="Arial"/>
          <w:sz w:val="20"/>
        </w:rPr>
      </w:pPr>
    </w:p>
    <w:p w14:paraId="390BDEF7" w14:textId="77777777" w:rsidR="0074509F" w:rsidRDefault="00C60747">
      <w:pPr>
        <w:pStyle w:val="Corpsdetexte"/>
        <w:jc w:val="both"/>
        <w:rPr>
          <w:rFonts w:ascii="Arial" w:hAnsi="Arial" w:cs="Arial"/>
          <w:sz w:val="20"/>
        </w:rPr>
      </w:pPr>
      <w:r>
        <w:rPr>
          <w:rFonts w:ascii="Arial" w:hAnsi="Arial" w:cs="Arial"/>
          <w:sz w:val="20"/>
        </w:rPr>
        <w:t>Vu la circulaire en date du 12 juin 2019 relative à la mise en œuvre de la réforme territoriale de l’Etat ;</w:t>
      </w:r>
    </w:p>
    <w:p w14:paraId="17757363" w14:textId="77777777" w:rsidR="0074509F" w:rsidRDefault="0074509F">
      <w:pPr>
        <w:pStyle w:val="Corpsdetexte"/>
        <w:jc w:val="both"/>
        <w:rPr>
          <w:rFonts w:ascii="Arial" w:hAnsi="Arial" w:cs="Arial"/>
          <w:sz w:val="20"/>
        </w:rPr>
      </w:pPr>
    </w:p>
    <w:p w14:paraId="0FD865A6" w14:textId="77777777" w:rsidR="0074509F" w:rsidRDefault="00C60747">
      <w:pPr>
        <w:pStyle w:val="Corpsdetexte"/>
        <w:jc w:val="both"/>
        <w:rPr>
          <w:rFonts w:ascii="Arial" w:hAnsi="Arial" w:cs="Arial"/>
          <w:sz w:val="20"/>
        </w:rPr>
      </w:pPr>
      <w:r>
        <w:rPr>
          <w:rFonts w:ascii="Arial" w:hAnsi="Arial" w:cs="Arial"/>
          <w:sz w:val="20"/>
        </w:rPr>
        <w:t>Vu la circulaire n° 6104/SG du 2 août 2019 - Constitution de secrétariats généraux communs aux préfectures et DDI.</w:t>
      </w:r>
    </w:p>
    <w:p w14:paraId="7BC04C1F" w14:textId="77777777" w:rsidR="0074509F" w:rsidRDefault="0074509F">
      <w:pPr>
        <w:pStyle w:val="Corpsdetexte"/>
        <w:jc w:val="both"/>
        <w:rPr>
          <w:rFonts w:ascii="Arial" w:hAnsi="Arial" w:cs="Arial"/>
          <w:sz w:val="20"/>
        </w:rPr>
      </w:pPr>
    </w:p>
    <w:p w14:paraId="1B3531A8" w14:textId="21D22B80" w:rsidR="0074509F" w:rsidRDefault="00C60747">
      <w:pPr>
        <w:pStyle w:val="Corpsdetexte"/>
        <w:jc w:val="both"/>
        <w:rPr>
          <w:rFonts w:ascii="Arial" w:hAnsi="Arial" w:cs="Arial"/>
          <w:sz w:val="20"/>
        </w:rPr>
        <w:sectPr w:rsidR="0074509F">
          <w:headerReference w:type="default" r:id="rId8"/>
          <w:footerReference w:type="default" r:id="rId9"/>
          <w:pgSz w:w="11906" w:h="16838"/>
          <w:pgMar w:top="1135" w:right="1278" w:bottom="964" w:left="1418" w:header="720" w:footer="720" w:gutter="0"/>
          <w:cols w:space="720"/>
          <w:formProt w:val="0"/>
          <w:docGrid w:linePitch="100"/>
        </w:sectPr>
      </w:pPr>
      <w:r>
        <w:rPr>
          <w:rFonts w:ascii="Arial" w:hAnsi="Arial" w:cs="Arial"/>
          <w:sz w:val="20"/>
        </w:rPr>
        <w:t>Vu la convention de mutualisation et de remboursement en date du 10 octobre 2013 entre le ministère des affaires sociales et de la santé et le ministère des sports, de la jeunesse, de l’éducation populaire et de la vie associative et ses avenants en date des 26 octobre 2015 et 22 décembre 2017</w:t>
      </w:r>
    </w:p>
    <w:p w14:paraId="5FF41EFE" w14:textId="16DB962F" w:rsidR="0074509F" w:rsidRDefault="00C60747">
      <w:pPr>
        <w:pStyle w:val="Corpsdetexte"/>
        <w:ind w:left="1440" w:hanging="1440"/>
        <w:jc w:val="center"/>
        <w:rPr>
          <w:rFonts w:ascii="Arial" w:hAnsi="Arial" w:cs="Arial"/>
          <w:b/>
          <w:sz w:val="28"/>
          <w:szCs w:val="28"/>
        </w:rPr>
      </w:pPr>
      <w:r>
        <w:rPr>
          <w:rFonts w:ascii="Arial" w:hAnsi="Arial" w:cs="Arial"/>
          <w:b/>
          <w:sz w:val="28"/>
          <w:szCs w:val="28"/>
        </w:rPr>
        <w:lastRenderedPageBreak/>
        <w:t>Convention de prestation et d’occupation</w:t>
      </w:r>
    </w:p>
    <w:p w14:paraId="3355CEEA" w14:textId="77777777" w:rsidR="0074509F" w:rsidRDefault="00C60747">
      <w:pPr>
        <w:pStyle w:val="Corpsdetexte"/>
        <w:ind w:left="1440" w:hanging="1440"/>
        <w:jc w:val="center"/>
        <w:rPr>
          <w:rFonts w:ascii="Arial" w:hAnsi="Arial" w:cs="Arial"/>
          <w:b/>
          <w:sz w:val="28"/>
          <w:szCs w:val="28"/>
        </w:rPr>
      </w:pPr>
      <w:r>
        <w:rPr>
          <w:rFonts w:ascii="Arial" w:hAnsi="Arial" w:cs="Arial"/>
          <w:b/>
          <w:sz w:val="28"/>
          <w:szCs w:val="28"/>
        </w:rPr>
        <w:t>Entre</w:t>
      </w:r>
    </w:p>
    <w:p w14:paraId="7DEFBC46" w14:textId="77777777" w:rsidR="0074509F" w:rsidRDefault="0074509F">
      <w:pPr>
        <w:pStyle w:val="Corpsdetexte"/>
        <w:rPr>
          <w:rFonts w:ascii="Arial" w:hAnsi="Arial" w:cs="Arial"/>
          <w:sz w:val="20"/>
        </w:rPr>
      </w:pPr>
    </w:p>
    <w:p w14:paraId="7116BE64" w14:textId="77777777" w:rsidR="0074509F" w:rsidRDefault="00C60747">
      <w:pPr>
        <w:pStyle w:val="Corpsdetexte"/>
        <w:rPr>
          <w:rFonts w:ascii="Arial" w:hAnsi="Arial" w:cs="Arial"/>
          <w:sz w:val="20"/>
        </w:rPr>
      </w:pPr>
      <w:r>
        <w:rPr>
          <w:rFonts w:ascii="Arial" w:hAnsi="Arial" w:cs="Arial"/>
          <w:sz w:val="20"/>
        </w:rPr>
        <w:t>La région académique/l’académie de [   ], représenté par Monsieur [    ], en sa qualité de recteur de la région académique de [  ] », représentés respectivement par M, Mme [    ] d’une part,</w:t>
      </w:r>
    </w:p>
    <w:p w14:paraId="1092F100" w14:textId="77777777" w:rsidR="0074509F" w:rsidRDefault="0074509F">
      <w:pPr>
        <w:pStyle w:val="Corpsdetexte"/>
        <w:rPr>
          <w:rFonts w:ascii="Arial" w:hAnsi="Arial" w:cs="Arial"/>
          <w:sz w:val="20"/>
        </w:rPr>
      </w:pPr>
    </w:p>
    <w:p w14:paraId="70344B6A" w14:textId="77777777" w:rsidR="0074509F" w:rsidRDefault="00C60747">
      <w:pPr>
        <w:pStyle w:val="Corpsdetexte"/>
        <w:rPr>
          <w:rFonts w:ascii="Arial" w:hAnsi="Arial" w:cs="Arial"/>
          <w:sz w:val="20"/>
        </w:rPr>
      </w:pPr>
      <w:r>
        <w:rPr>
          <w:rFonts w:ascii="Arial" w:hAnsi="Arial" w:cs="Arial"/>
          <w:sz w:val="20"/>
        </w:rPr>
        <w:t>Ou</w:t>
      </w:r>
    </w:p>
    <w:p w14:paraId="213E071D" w14:textId="77777777" w:rsidR="0074509F" w:rsidRDefault="0074509F">
      <w:pPr>
        <w:pStyle w:val="Corpsdetexte"/>
        <w:rPr>
          <w:rFonts w:ascii="Arial" w:hAnsi="Arial" w:cs="Arial"/>
          <w:sz w:val="20"/>
        </w:rPr>
      </w:pPr>
    </w:p>
    <w:p w14:paraId="63A3A2B3" w14:textId="77777777" w:rsidR="0074509F" w:rsidRDefault="00C60747">
      <w:pPr>
        <w:pStyle w:val="Corpsdetexte"/>
        <w:rPr>
          <w:rFonts w:ascii="Arial" w:hAnsi="Arial" w:cs="Arial"/>
          <w:sz w:val="20"/>
        </w:rPr>
      </w:pPr>
      <w:r>
        <w:rPr>
          <w:rFonts w:ascii="Arial" w:hAnsi="Arial" w:cs="Arial"/>
          <w:sz w:val="20"/>
        </w:rPr>
        <w:t>Le secrétariat général de la région académique [    ], représenté par M, Mme [    ], en sa qualité de secrétaire général de la région académique de [  ] , représentés respectivement par M, Mme [    ] d’une part,</w:t>
      </w:r>
    </w:p>
    <w:p w14:paraId="17A58B97" w14:textId="77777777" w:rsidR="0074509F" w:rsidRDefault="0074509F">
      <w:pPr>
        <w:pStyle w:val="Corpsdetexte"/>
        <w:rPr>
          <w:rFonts w:ascii="Arial" w:hAnsi="Arial" w:cs="Arial"/>
          <w:sz w:val="20"/>
        </w:rPr>
      </w:pPr>
    </w:p>
    <w:p w14:paraId="44E8DC2C" w14:textId="77777777" w:rsidR="0074509F" w:rsidRDefault="00C60747">
      <w:pPr>
        <w:pStyle w:val="Corpsdetexte"/>
        <w:rPr>
          <w:rFonts w:ascii="Arial" w:hAnsi="Arial" w:cs="Arial"/>
          <w:sz w:val="20"/>
        </w:rPr>
      </w:pPr>
      <w:r>
        <w:rPr>
          <w:rFonts w:ascii="Arial" w:hAnsi="Arial" w:cs="Arial"/>
          <w:sz w:val="20"/>
        </w:rPr>
        <w:t xml:space="preserve">Ou </w:t>
      </w:r>
    </w:p>
    <w:p w14:paraId="3453664B" w14:textId="77777777" w:rsidR="0074509F" w:rsidRDefault="00C60747">
      <w:pPr>
        <w:pStyle w:val="Corpsdetexte"/>
        <w:rPr>
          <w:rFonts w:ascii="Arial" w:hAnsi="Arial" w:cs="Arial"/>
          <w:sz w:val="20"/>
        </w:rPr>
      </w:pPr>
      <w:r>
        <w:rPr>
          <w:rFonts w:ascii="Arial" w:hAnsi="Arial" w:cs="Arial"/>
          <w:sz w:val="20"/>
        </w:rPr>
        <w:t>La direction des services départementaux de l’éducation nationale du département de [    ]</w:t>
      </w:r>
    </w:p>
    <w:p w14:paraId="7E880AB5" w14:textId="77777777" w:rsidR="0074509F" w:rsidRDefault="00C60747">
      <w:pPr>
        <w:pStyle w:val="Corpsdetexte"/>
        <w:rPr>
          <w:rFonts w:ascii="Arial" w:hAnsi="Arial" w:cs="Arial"/>
          <w:sz w:val="20"/>
        </w:rPr>
      </w:pPr>
      <w:r>
        <w:rPr>
          <w:rFonts w:ascii="Arial" w:hAnsi="Arial" w:cs="Arial"/>
          <w:sz w:val="20"/>
        </w:rPr>
        <w:t>désigné sous le terme la « DSDEN », représentés respectivement par M, Mme [    ] d’une part</w:t>
      </w:r>
    </w:p>
    <w:p w14:paraId="440FBC30" w14:textId="77777777" w:rsidR="0074509F" w:rsidRDefault="0074509F">
      <w:pPr>
        <w:pStyle w:val="Corpsdetexte"/>
        <w:rPr>
          <w:rFonts w:ascii="Arial" w:hAnsi="Arial" w:cs="Arial"/>
          <w:sz w:val="20"/>
        </w:rPr>
      </w:pPr>
    </w:p>
    <w:p w14:paraId="2AB34FC9" w14:textId="77777777" w:rsidR="0074509F" w:rsidRDefault="0074509F">
      <w:pPr>
        <w:pStyle w:val="Corpsdetexte"/>
        <w:rPr>
          <w:rFonts w:ascii="Arial" w:hAnsi="Arial" w:cs="Arial"/>
          <w:sz w:val="20"/>
        </w:rPr>
      </w:pPr>
    </w:p>
    <w:p w14:paraId="3C089D66" w14:textId="77777777" w:rsidR="0074509F" w:rsidRDefault="00C60747">
      <w:pPr>
        <w:pStyle w:val="Corpsdetexte"/>
        <w:ind w:left="1440" w:hanging="1440"/>
        <w:jc w:val="center"/>
        <w:rPr>
          <w:rFonts w:ascii="Arial" w:hAnsi="Arial" w:cs="Arial"/>
          <w:b/>
          <w:sz w:val="28"/>
          <w:szCs w:val="28"/>
        </w:rPr>
      </w:pPr>
      <w:r>
        <w:rPr>
          <w:rFonts w:ascii="Arial" w:hAnsi="Arial" w:cs="Arial"/>
          <w:b/>
          <w:sz w:val="28"/>
          <w:szCs w:val="28"/>
        </w:rPr>
        <w:t>Et</w:t>
      </w:r>
    </w:p>
    <w:p w14:paraId="318B218E" w14:textId="77777777" w:rsidR="0074509F" w:rsidRDefault="00C60747">
      <w:pPr>
        <w:pStyle w:val="Corpsdetexte"/>
        <w:rPr>
          <w:rFonts w:ascii="Arial" w:hAnsi="Arial" w:cs="Arial"/>
          <w:sz w:val="20"/>
        </w:rPr>
      </w:pPr>
      <w:r>
        <w:rPr>
          <w:rFonts w:ascii="Arial" w:hAnsi="Arial" w:cs="Arial"/>
          <w:sz w:val="20"/>
        </w:rPr>
        <w:t>La Préfecture de la région / du département de [   ], représentée par M, Mme [    ], en sa qualité de Préfet de [    ], d’autre part,</w:t>
      </w:r>
    </w:p>
    <w:p w14:paraId="419313B6" w14:textId="77777777" w:rsidR="0074509F" w:rsidRDefault="0074509F">
      <w:pPr>
        <w:pStyle w:val="Corpsdetexte"/>
        <w:rPr>
          <w:rFonts w:ascii="Arial" w:hAnsi="Arial" w:cs="Arial"/>
          <w:sz w:val="20"/>
        </w:rPr>
      </w:pPr>
    </w:p>
    <w:p w14:paraId="4267FFC3" w14:textId="77777777" w:rsidR="0074509F" w:rsidRDefault="00C60747">
      <w:pPr>
        <w:pStyle w:val="Corpsdetexte"/>
        <w:rPr>
          <w:rFonts w:ascii="Arial" w:hAnsi="Arial" w:cs="Arial"/>
          <w:sz w:val="20"/>
        </w:rPr>
      </w:pPr>
      <w:r>
        <w:rPr>
          <w:rFonts w:ascii="Arial" w:hAnsi="Arial" w:cs="Arial"/>
          <w:sz w:val="20"/>
        </w:rPr>
        <w:t>Ou</w:t>
      </w:r>
    </w:p>
    <w:p w14:paraId="2ACBC318" w14:textId="77777777" w:rsidR="0074509F" w:rsidRDefault="0074509F">
      <w:pPr>
        <w:pStyle w:val="Corpsdetexte"/>
        <w:rPr>
          <w:rFonts w:ascii="Arial" w:hAnsi="Arial" w:cs="Arial"/>
          <w:sz w:val="20"/>
        </w:rPr>
      </w:pPr>
    </w:p>
    <w:p w14:paraId="66082EBB" w14:textId="77777777" w:rsidR="0074509F" w:rsidRDefault="00C60747">
      <w:pPr>
        <w:pStyle w:val="Corpsdetexte"/>
        <w:rPr>
          <w:rFonts w:ascii="Arial" w:hAnsi="Arial" w:cs="Arial"/>
          <w:sz w:val="20"/>
        </w:rPr>
      </w:pPr>
      <w:r>
        <w:rPr>
          <w:rFonts w:ascii="Arial" w:hAnsi="Arial" w:cs="Arial"/>
          <w:sz w:val="20"/>
        </w:rPr>
        <w:t>Le secrétariat général commun aux préfectures et aux directions départementales interministérielles [   ], désigné sous le terme « SGC », représenté par M, Mme [    ], en sa qualité de secrétaire général de [    ], d’autre part,</w:t>
      </w:r>
    </w:p>
    <w:p w14:paraId="62F5B2EB" w14:textId="77777777" w:rsidR="0074509F" w:rsidRDefault="0074509F">
      <w:pPr>
        <w:pStyle w:val="Corpsdetexte"/>
        <w:rPr>
          <w:rFonts w:ascii="Arial" w:hAnsi="Arial" w:cs="Arial"/>
          <w:sz w:val="20"/>
        </w:rPr>
      </w:pPr>
    </w:p>
    <w:p w14:paraId="783D81E2" w14:textId="0F62205D" w:rsidR="0074509F" w:rsidRDefault="0074509F">
      <w:pPr>
        <w:pStyle w:val="Corpsdetexte"/>
        <w:rPr>
          <w:rFonts w:ascii="Arial" w:hAnsi="Arial" w:cs="Arial"/>
          <w:sz w:val="20"/>
        </w:rPr>
      </w:pPr>
    </w:p>
    <w:p w14:paraId="42804F66" w14:textId="77777777" w:rsidR="00B66D6B" w:rsidRDefault="00B66D6B">
      <w:pPr>
        <w:pStyle w:val="Corpsdetexte"/>
        <w:rPr>
          <w:rFonts w:ascii="Arial" w:hAnsi="Arial" w:cs="Arial"/>
          <w:sz w:val="20"/>
        </w:rPr>
      </w:pPr>
    </w:p>
    <w:p w14:paraId="6AACAFEA" w14:textId="77777777" w:rsidR="0074509F" w:rsidRDefault="0074509F">
      <w:pPr>
        <w:pStyle w:val="Corpsdetexte"/>
        <w:rPr>
          <w:rFonts w:ascii="Arial" w:hAnsi="Arial" w:cs="Arial"/>
          <w:sz w:val="20"/>
        </w:rPr>
      </w:pPr>
    </w:p>
    <w:p w14:paraId="7DE584BD" w14:textId="77777777" w:rsidR="0074509F" w:rsidRPr="00C60747" w:rsidRDefault="00C60747">
      <w:pPr>
        <w:suppressAutoHyphens/>
        <w:jc w:val="center"/>
        <w:textAlignment w:val="baseline"/>
        <w:rPr>
          <w:rFonts w:ascii="Arial" w:eastAsia="Times New Roman" w:hAnsi="Arial" w:cs="Arial"/>
          <w:b/>
          <w:kern w:val="2"/>
          <w:sz w:val="22"/>
        </w:rPr>
      </w:pPr>
      <w:r w:rsidRPr="00C60747">
        <w:rPr>
          <w:rFonts w:ascii="Arial" w:eastAsia="Times New Roman" w:hAnsi="Arial" w:cs="Arial"/>
          <w:b/>
          <w:kern w:val="2"/>
          <w:sz w:val="22"/>
        </w:rPr>
        <w:t xml:space="preserve">Exposé des motifs </w:t>
      </w:r>
    </w:p>
    <w:p w14:paraId="6922339B" w14:textId="77777777" w:rsidR="0074509F" w:rsidRDefault="0074509F">
      <w:pPr>
        <w:pStyle w:val="Default"/>
        <w:rPr>
          <w:rFonts w:ascii="Arial" w:hAnsi="Arial" w:cs="Arial"/>
          <w:sz w:val="20"/>
          <w:szCs w:val="20"/>
        </w:rPr>
      </w:pPr>
    </w:p>
    <w:p w14:paraId="60229F58" w14:textId="77777777" w:rsidR="0074509F" w:rsidRDefault="00C60747">
      <w:pPr>
        <w:spacing w:line="276" w:lineRule="auto"/>
        <w:rPr>
          <w:rFonts w:ascii="Arial" w:hAnsi="Arial" w:cs="Arial"/>
          <w:sz w:val="20"/>
        </w:rPr>
      </w:pPr>
      <w:r>
        <w:rPr>
          <w:rFonts w:ascii="Arial" w:hAnsi="Arial" w:cs="Arial"/>
          <w:sz w:val="20"/>
        </w:rPr>
        <w:t>Au 1</w:t>
      </w:r>
      <w:r>
        <w:rPr>
          <w:rFonts w:ascii="Arial" w:hAnsi="Arial" w:cs="Arial"/>
          <w:sz w:val="20"/>
          <w:vertAlign w:val="superscript"/>
        </w:rPr>
        <w:t>er</w:t>
      </w:r>
      <w:r>
        <w:rPr>
          <w:rFonts w:ascii="Arial" w:hAnsi="Arial" w:cs="Arial"/>
          <w:sz w:val="20"/>
        </w:rPr>
        <w:t xml:space="preserve"> janvier 2021, les services déconcentrés du ministère de l’Éducation nationale, de la Jeunesse et des Sports se voient confier les missions de l’État en matière de sport, de jeunesse, d’éducation populaire et d’engagement civique jusqu’ici exercées au sein de services régionaux et départementaux distincts et qui seront dès le 1er janvier 2021 regroupées :</w:t>
      </w:r>
      <w:r>
        <w:rPr>
          <w:rFonts w:ascii="Arial" w:hAnsi="Arial" w:cs="Arial"/>
          <w:sz w:val="20"/>
        </w:rPr>
        <w:br/>
        <w:t>- au niveau régional, au sein des délégations régionales académiques à la jeunesse, à l’engagement et aux sports placées dans les rectorats de région académique ;</w:t>
      </w:r>
      <w:r>
        <w:rPr>
          <w:rFonts w:ascii="Arial" w:hAnsi="Arial" w:cs="Arial"/>
          <w:sz w:val="20"/>
        </w:rPr>
        <w:br/>
      </w:r>
      <w:r>
        <w:rPr>
          <w:rFonts w:ascii="Arial" w:hAnsi="Arial" w:cs="Arial"/>
          <w:sz w:val="20"/>
        </w:rPr>
        <w:br/>
        <w:t>- au niveau départemental, au sein de services dédiés à la jeunesse, à l’engagement et aux sports placés dans les directions des services départementaux de l’éducation nationale.</w:t>
      </w:r>
    </w:p>
    <w:p w14:paraId="2B47CB3C" w14:textId="77777777" w:rsidR="0074509F" w:rsidRDefault="0074509F">
      <w:pPr>
        <w:spacing w:line="276" w:lineRule="auto"/>
        <w:rPr>
          <w:rFonts w:ascii="Arial" w:hAnsi="Arial" w:cs="Arial"/>
          <w:sz w:val="20"/>
        </w:rPr>
      </w:pPr>
    </w:p>
    <w:p w14:paraId="6407E8A1" w14:textId="77777777" w:rsidR="00B66D6B" w:rsidRDefault="00C60747" w:rsidP="00B66D6B">
      <w:pPr>
        <w:spacing w:line="276" w:lineRule="auto"/>
        <w:jc w:val="both"/>
        <w:rPr>
          <w:rFonts w:ascii="Arial" w:hAnsi="Arial" w:cs="Arial"/>
          <w:sz w:val="20"/>
        </w:rPr>
      </w:pPr>
      <w:r>
        <w:rPr>
          <w:rFonts w:ascii="Arial" w:hAnsi="Arial" w:cs="Arial"/>
          <w:sz w:val="20"/>
        </w:rPr>
        <w:t>Cette réforme traduit l’ambition du Gouvernement d’inscrire la mise en oeuvre du service national universel dans le cadre d’une démarche éducative. Fondamentalement, c’est le renforcement de la participation des jeunes à la vie de la cité et le développement de leur insertion sociale et professionnelle qui trouveront le cadre adapté à leur mise en œuvre.</w:t>
      </w:r>
    </w:p>
    <w:p w14:paraId="7C4C9595" w14:textId="4CD0D908" w:rsidR="0074509F" w:rsidRDefault="00C60747" w:rsidP="00B66D6B">
      <w:pPr>
        <w:spacing w:line="276" w:lineRule="auto"/>
        <w:jc w:val="both"/>
        <w:rPr>
          <w:rFonts w:ascii="Arial" w:hAnsi="Arial" w:cs="Arial"/>
          <w:sz w:val="20"/>
        </w:rPr>
      </w:pPr>
      <w:r>
        <w:rPr>
          <w:rFonts w:ascii="Arial" w:hAnsi="Arial" w:cs="Arial"/>
          <w:sz w:val="20"/>
        </w:rPr>
        <w:lastRenderedPageBreak/>
        <w:br/>
        <w:t>[De même, les délégations régionales à la recherche et aux technologies (DRRT) deviennent les délégations régionales académiques à la recherche et à l’innovation (DRARI) et passent sous l’autorité hiérarchique des recteurs de région académiques.]</w:t>
      </w:r>
    </w:p>
    <w:p w14:paraId="21137EB3" w14:textId="77777777" w:rsidR="0074509F" w:rsidRDefault="0074509F">
      <w:pPr>
        <w:spacing w:line="276" w:lineRule="auto"/>
        <w:jc w:val="both"/>
        <w:rPr>
          <w:rFonts w:ascii="Arial" w:hAnsi="Arial" w:cs="Arial"/>
          <w:sz w:val="20"/>
        </w:rPr>
      </w:pPr>
    </w:p>
    <w:p w14:paraId="03F05F64" w14:textId="5EF849EF" w:rsidR="0074509F" w:rsidRDefault="00C60747" w:rsidP="00B66D6B">
      <w:pPr>
        <w:spacing w:line="276" w:lineRule="auto"/>
        <w:jc w:val="both"/>
        <w:rPr>
          <w:rFonts w:ascii="Arial" w:hAnsi="Arial" w:cs="Arial"/>
          <w:sz w:val="20"/>
        </w:rPr>
      </w:pPr>
      <w:r>
        <w:rPr>
          <w:rFonts w:ascii="Arial" w:hAnsi="Arial" w:cs="Arial"/>
          <w:sz w:val="20"/>
        </w:rPr>
        <w:t>La présente convention organise un fonctionnement mutualisé entre les services de l’administration territoriale placés sous l’autorité du préfet et les services académiques présents sur le site xxxxx sis xxxx .</w:t>
      </w:r>
    </w:p>
    <w:p w14:paraId="378821F2" w14:textId="77777777" w:rsidR="0074509F" w:rsidRDefault="0074509F">
      <w:pPr>
        <w:spacing w:line="276" w:lineRule="auto"/>
        <w:jc w:val="both"/>
        <w:rPr>
          <w:rFonts w:ascii="Arial" w:hAnsi="Arial" w:cs="Arial"/>
          <w:sz w:val="20"/>
        </w:rPr>
      </w:pPr>
    </w:p>
    <w:p w14:paraId="7C8B179A" w14:textId="0F2AAD4A" w:rsidR="0074509F" w:rsidRDefault="00C60747" w:rsidP="00B66D6B">
      <w:pPr>
        <w:spacing w:line="276" w:lineRule="auto"/>
        <w:jc w:val="both"/>
        <w:rPr>
          <w:rFonts w:ascii="Arial" w:hAnsi="Arial" w:cs="Arial"/>
          <w:sz w:val="20"/>
        </w:rPr>
      </w:pPr>
      <w:r>
        <w:rPr>
          <w:rFonts w:ascii="Arial" w:hAnsi="Arial" w:cs="Arial"/>
          <w:sz w:val="20"/>
        </w:rPr>
        <w:t>Cette convention de prestation et de remboursement entre les services académiques et les services [généraux communs (SGC) du ministère de l’intérieur/…] s’inscrit dans le contexte du transfert des missions de jeunesse et de sports / de recherche et d’innovation au MENJS dans le cadre de la réforme de l’organisation territoriale de l’Etat.</w:t>
      </w:r>
    </w:p>
    <w:p w14:paraId="7F157537" w14:textId="77777777" w:rsidR="0074509F" w:rsidRDefault="0074509F">
      <w:pPr>
        <w:spacing w:line="276" w:lineRule="auto"/>
        <w:rPr>
          <w:rFonts w:ascii="Arial" w:hAnsi="Arial" w:cs="Arial"/>
          <w:sz w:val="20"/>
        </w:rPr>
      </w:pPr>
    </w:p>
    <w:p w14:paraId="753EAC00" w14:textId="77777777" w:rsidR="0074509F" w:rsidRDefault="0074509F">
      <w:pPr>
        <w:spacing w:line="276" w:lineRule="auto"/>
        <w:rPr>
          <w:rFonts w:ascii="Arial" w:hAnsi="Arial" w:cs="Arial"/>
          <w:sz w:val="20"/>
        </w:rPr>
      </w:pPr>
    </w:p>
    <w:p w14:paraId="005960EF" w14:textId="77777777" w:rsidR="0074509F" w:rsidRDefault="0074509F">
      <w:pPr>
        <w:pStyle w:val="Corpsdetexte"/>
        <w:rPr>
          <w:rFonts w:ascii="Arial" w:hAnsi="Arial" w:cs="Arial"/>
          <w:sz w:val="20"/>
        </w:rPr>
      </w:pPr>
    </w:p>
    <w:p w14:paraId="7FE857B5" w14:textId="7346A9F3" w:rsidR="0074509F" w:rsidRDefault="00C60747">
      <w:pPr>
        <w:pStyle w:val="Corpsdetexte"/>
        <w:jc w:val="center"/>
        <w:rPr>
          <w:rFonts w:ascii="Arial" w:hAnsi="Arial" w:cs="Arial"/>
          <w:b/>
          <w:sz w:val="20"/>
        </w:rPr>
      </w:pPr>
      <w:r>
        <w:rPr>
          <w:rFonts w:ascii="Arial" w:hAnsi="Arial" w:cs="Arial"/>
          <w:b/>
          <w:sz w:val="20"/>
        </w:rPr>
        <w:t xml:space="preserve">Article 1 : Objet de la convention </w:t>
      </w:r>
    </w:p>
    <w:p w14:paraId="0F79C560" w14:textId="77777777" w:rsidR="0074509F" w:rsidRDefault="0074509F">
      <w:pPr>
        <w:pStyle w:val="Corpsdetexte"/>
        <w:rPr>
          <w:rFonts w:ascii="Arial" w:hAnsi="Arial" w:cs="Arial"/>
          <w:sz w:val="20"/>
        </w:rPr>
      </w:pPr>
    </w:p>
    <w:p w14:paraId="4D95B716" w14:textId="77777777" w:rsidR="0074509F" w:rsidRDefault="00C60747">
      <w:pPr>
        <w:spacing w:line="276" w:lineRule="auto"/>
        <w:rPr>
          <w:rFonts w:ascii="Arial" w:hAnsi="Arial" w:cs="Arial"/>
          <w:sz w:val="20"/>
        </w:rPr>
      </w:pPr>
      <w:r>
        <w:rPr>
          <w:rFonts w:ascii="Arial" w:hAnsi="Arial" w:cs="Arial"/>
          <w:sz w:val="20"/>
        </w:rPr>
        <w:t>La présente convention a pour objet le remboursement par [le rectorat de région académique/la DSDEN…] soutenus par […] des frais engagés au titre du fonctionnement de la [DRAJES/DRARI/SDJES].</w:t>
      </w:r>
    </w:p>
    <w:p w14:paraId="039D9E36" w14:textId="77777777" w:rsidR="0074509F" w:rsidRDefault="0074509F">
      <w:pPr>
        <w:suppressAutoHyphens/>
        <w:textAlignment w:val="baseline"/>
        <w:rPr>
          <w:rFonts w:ascii="Arial" w:eastAsia="Times New Roman" w:hAnsi="Arial" w:cs="Arial"/>
          <w:b/>
          <w:kern w:val="2"/>
          <w:sz w:val="20"/>
        </w:rPr>
      </w:pPr>
    </w:p>
    <w:p w14:paraId="50CB4194" w14:textId="77777777" w:rsidR="0074509F" w:rsidRDefault="0074509F">
      <w:pPr>
        <w:suppressAutoHyphens/>
        <w:jc w:val="center"/>
        <w:textAlignment w:val="baseline"/>
        <w:rPr>
          <w:rFonts w:ascii="Arial" w:eastAsia="Times New Roman" w:hAnsi="Arial" w:cs="Arial"/>
          <w:b/>
          <w:kern w:val="2"/>
          <w:sz w:val="20"/>
        </w:rPr>
      </w:pPr>
    </w:p>
    <w:p w14:paraId="209F9AF1" w14:textId="77777777" w:rsidR="0074509F" w:rsidRDefault="00C60747">
      <w:pPr>
        <w:suppressAutoHyphens/>
        <w:jc w:val="center"/>
        <w:textAlignment w:val="baseline"/>
        <w:rPr>
          <w:rFonts w:ascii="Arial" w:eastAsia="Times New Roman" w:hAnsi="Arial" w:cs="Arial"/>
          <w:b/>
          <w:kern w:val="2"/>
          <w:sz w:val="20"/>
        </w:rPr>
      </w:pPr>
      <w:r>
        <w:rPr>
          <w:rFonts w:ascii="Arial" w:eastAsia="Times New Roman" w:hAnsi="Arial" w:cs="Arial"/>
          <w:b/>
          <w:kern w:val="2"/>
          <w:sz w:val="20"/>
        </w:rPr>
        <w:t>Article 2</w:t>
      </w:r>
    </w:p>
    <w:p w14:paraId="2607D0AA" w14:textId="77777777" w:rsidR="0074509F" w:rsidRDefault="0074509F">
      <w:pPr>
        <w:pStyle w:val="Corpsdetexte"/>
        <w:rPr>
          <w:rFonts w:ascii="Arial" w:hAnsi="Arial" w:cs="Arial"/>
          <w:sz w:val="20"/>
        </w:rPr>
      </w:pPr>
    </w:p>
    <w:p w14:paraId="14DCDDAE" w14:textId="77777777" w:rsidR="0074509F" w:rsidRDefault="00C60747">
      <w:pPr>
        <w:pStyle w:val="Corpsdetexte"/>
        <w:rPr>
          <w:rFonts w:ascii="Arial" w:hAnsi="Arial" w:cs="Arial"/>
          <w:sz w:val="20"/>
        </w:rPr>
      </w:pPr>
      <w:r>
        <w:rPr>
          <w:rFonts w:ascii="Arial" w:hAnsi="Arial" w:cs="Arial"/>
          <w:sz w:val="20"/>
        </w:rPr>
        <w:t>La délégation/le service […] de [rectorat/DSDEN…], est situé(e) à l’adresse suivante : […]. La Délégation [DRAJES/DRARI…] occupe une partie de ces locaux.</w:t>
      </w:r>
    </w:p>
    <w:p w14:paraId="78312078" w14:textId="77777777" w:rsidR="0074509F" w:rsidRDefault="0074509F">
      <w:pPr>
        <w:pStyle w:val="Corpsdetexte"/>
        <w:rPr>
          <w:rFonts w:ascii="Arial" w:hAnsi="Arial" w:cs="Arial"/>
          <w:sz w:val="20"/>
        </w:rPr>
      </w:pPr>
    </w:p>
    <w:p w14:paraId="0FB787A5" w14:textId="77777777" w:rsidR="0074509F" w:rsidRDefault="00C60747">
      <w:pPr>
        <w:pStyle w:val="Textbody"/>
        <w:jc w:val="center"/>
        <w:rPr>
          <w:rFonts w:ascii="Arial" w:hAnsi="Arial" w:cs="Arial"/>
          <w:b/>
          <w:sz w:val="20"/>
        </w:rPr>
      </w:pPr>
      <w:r>
        <w:rPr>
          <w:rFonts w:ascii="Arial" w:hAnsi="Arial" w:cs="Arial"/>
          <w:b/>
          <w:sz w:val="20"/>
        </w:rPr>
        <w:t>Article 3</w:t>
      </w:r>
    </w:p>
    <w:p w14:paraId="0EDB75B9" w14:textId="77777777" w:rsidR="0074509F" w:rsidRDefault="0074509F">
      <w:pPr>
        <w:pStyle w:val="Textbody"/>
        <w:jc w:val="center"/>
        <w:rPr>
          <w:rFonts w:ascii="Arial" w:hAnsi="Arial" w:cs="Arial"/>
          <w:b/>
          <w:sz w:val="20"/>
        </w:rPr>
      </w:pPr>
    </w:p>
    <w:p w14:paraId="143FF734" w14:textId="77777777" w:rsidR="0074509F" w:rsidRDefault="00C60747">
      <w:pPr>
        <w:pStyle w:val="Corpsdetexte"/>
        <w:rPr>
          <w:rFonts w:ascii="Arial" w:hAnsi="Arial" w:cs="Arial"/>
          <w:sz w:val="20"/>
        </w:rPr>
      </w:pPr>
      <w:r>
        <w:rPr>
          <w:rFonts w:ascii="Arial" w:hAnsi="Arial" w:cs="Arial"/>
          <w:sz w:val="20"/>
        </w:rPr>
        <w:t>La surface utile totale de l’immeuble répartie sur […] niveaux est de […] m².</w:t>
      </w:r>
    </w:p>
    <w:p w14:paraId="74FB33D2" w14:textId="77777777" w:rsidR="0074509F" w:rsidRDefault="00C60747">
      <w:pPr>
        <w:pStyle w:val="Corpsdetexte"/>
        <w:rPr>
          <w:rFonts w:ascii="Arial" w:hAnsi="Arial" w:cs="Arial"/>
          <w:sz w:val="20"/>
        </w:rPr>
      </w:pPr>
      <w:r>
        <w:rPr>
          <w:rFonts w:ascii="Arial" w:hAnsi="Arial" w:cs="Arial"/>
          <w:sz w:val="20"/>
        </w:rPr>
        <w:t>La […] dispose d’une partie privative d’une superficie de […] m².</w:t>
      </w:r>
    </w:p>
    <w:p w14:paraId="63FFE663" w14:textId="78F2C6B6" w:rsidR="0074509F" w:rsidRDefault="00C60747">
      <w:pPr>
        <w:pStyle w:val="Corpsdetexte"/>
        <w:rPr>
          <w:rFonts w:ascii="Arial" w:hAnsi="Arial" w:cs="Arial"/>
          <w:sz w:val="20"/>
        </w:rPr>
      </w:pPr>
      <w:r>
        <w:rPr>
          <w:rFonts w:ascii="Arial" w:hAnsi="Arial" w:cs="Arial"/>
          <w:sz w:val="20"/>
        </w:rPr>
        <w:t>La délégation/le service […] dispose d’une partie privative d’une superficie de […] m².</w:t>
      </w:r>
    </w:p>
    <w:p w14:paraId="6B3661C4" w14:textId="77777777" w:rsidR="0074509F" w:rsidRDefault="00C60747">
      <w:pPr>
        <w:pStyle w:val="Corpsdetexte"/>
        <w:rPr>
          <w:rFonts w:ascii="Arial" w:hAnsi="Arial" w:cs="Arial"/>
          <w:sz w:val="20"/>
        </w:rPr>
      </w:pPr>
      <w:r>
        <w:rPr>
          <w:rFonts w:ascii="Arial" w:hAnsi="Arial" w:cs="Arial"/>
          <w:sz w:val="20"/>
        </w:rPr>
        <w:t>Les parties communes sont réparties en 2 catégories (la situation et la superficie des locaux sont détaillées en annexe) :</w:t>
      </w:r>
    </w:p>
    <w:p w14:paraId="20519B6F" w14:textId="77777777" w:rsidR="0074509F" w:rsidRDefault="0074509F">
      <w:pPr>
        <w:pStyle w:val="Textbody"/>
        <w:rPr>
          <w:rFonts w:ascii="Arial" w:hAnsi="Arial" w:cs="Arial"/>
          <w:sz w:val="20"/>
        </w:rPr>
      </w:pPr>
    </w:p>
    <w:p w14:paraId="75C4B548" w14:textId="77777777" w:rsidR="0074509F" w:rsidRDefault="00C60747">
      <w:pPr>
        <w:pStyle w:val="Corpsdetexte"/>
        <w:rPr>
          <w:rFonts w:ascii="Arial" w:hAnsi="Arial" w:cs="Arial"/>
          <w:sz w:val="20"/>
        </w:rPr>
      </w:pPr>
      <w:r>
        <w:rPr>
          <w:rFonts w:ascii="Arial" w:hAnsi="Arial" w:cs="Arial"/>
          <w:sz w:val="20"/>
        </w:rPr>
        <w:t>- celles utilisées dans des proportions équivalentes : […] (à préciser et pour exemple : hall d’entrée, sanitaires handicapés, …).</w:t>
      </w:r>
    </w:p>
    <w:p w14:paraId="166B81B2" w14:textId="77777777" w:rsidR="0074509F" w:rsidRDefault="0074509F">
      <w:pPr>
        <w:pStyle w:val="Corpsdetexte"/>
        <w:rPr>
          <w:rFonts w:ascii="Arial" w:hAnsi="Arial" w:cs="Arial"/>
          <w:sz w:val="20"/>
        </w:rPr>
      </w:pPr>
    </w:p>
    <w:p w14:paraId="355B4AED" w14:textId="77777777" w:rsidR="0074509F" w:rsidRDefault="00C60747">
      <w:pPr>
        <w:pStyle w:val="Corpsdetexte"/>
        <w:rPr>
          <w:rFonts w:ascii="Arial" w:hAnsi="Arial" w:cs="Arial"/>
          <w:sz w:val="20"/>
        </w:rPr>
      </w:pPr>
      <w:r>
        <w:rPr>
          <w:rFonts w:ascii="Arial" w:hAnsi="Arial" w:cs="Arial"/>
          <w:sz w:val="20"/>
        </w:rPr>
        <w:t>- celles utilisées par convention, proportionnellement au nombre d’agents de chacune des 2 services : […] (à préciser et pour exemple :  restaurant administratif, local courrier, local technique, local technique informatique, chaufferie, espaces verts, parking, …).</w:t>
      </w:r>
    </w:p>
    <w:p w14:paraId="0A5647F5" w14:textId="77777777" w:rsidR="0074509F" w:rsidRDefault="0074509F">
      <w:pPr>
        <w:pStyle w:val="Textbody"/>
        <w:rPr>
          <w:rFonts w:ascii="Arial" w:hAnsi="Arial" w:cs="Arial"/>
          <w:sz w:val="20"/>
        </w:rPr>
      </w:pPr>
    </w:p>
    <w:p w14:paraId="2B133E06" w14:textId="77777777" w:rsidR="0074509F" w:rsidRDefault="00C60747">
      <w:pPr>
        <w:suppressAutoHyphens/>
        <w:jc w:val="center"/>
        <w:textAlignment w:val="baseline"/>
        <w:rPr>
          <w:rFonts w:ascii="Arial" w:eastAsia="Times New Roman" w:hAnsi="Arial" w:cs="Arial"/>
          <w:b/>
          <w:kern w:val="2"/>
          <w:sz w:val="20"/>
        </w:rPr>
      </w:pPr>
      <w:r>
        <w:rPr>
          <w:rFonts w:ascii="Arial" w:eastAsia="Times New Roman" w:hAnsi="Arial" w:cs="Arial"/>
          <w:b/>
          <w:kern w:val="2"/>
          <w:sz w:val="20"/>
        </w:rPr>
        <w:t>Article 4</w:t>
      </w:r>
    </w:p>
    <w:p w14:paraId="1C3F329D" w14:textId="77777777" w:rsidR="0074509F" w:rsidRDefault="0074509F">
      <w:pPr>
        <w:suppressAutoHyphens/>
        <w:jc w:val="center"/>
        <w:textAlignment w:val="baseline"/>
        <w:rPr>
          <w:rFonts w:ascii="Arial" w:eastAsia="Times New Roman" w:hAnsi="Arial" w:cs="Arial"/>
          <w:b/>
          <w:kern w:val="2"/>
          <w:sz w:val="20"/>
        </w:rPr>
      </w:pPr>
    </w:p>
    <w:p w14:paraId="3F8580FC" w14:textId="77777777" w:rsidR="0074509F" w:rsidRDefault="00C60747">
      <w:pPr>
        <w:pStyle w:val="Corpsdetexte"/>
        <w:rPr>
          <w:rFonts w:ascii="Arial" w:hAnsi="Arial" w:cs="Arial"/>
          <w:sz w:val="20"/>
        </w:rPr>
      </w:pPr>
      <w:r>
        <w:rPr>
          <w:rFonts w:ascii="Arial" w:hAnsi="Arial" w:cs="Arial"/>
          <w:sz w:val="20"/>
        </w:rPr>
        <w:t>La désignation du responsable de l’accueil est effectuée conformément aux termes du protocole de fonctionnement de l’accueil commun.</w:t>
      </w:r>
    </w:p>
    <w:p w14:paraId="7FB2161D" w14:textId="77777777" w:rsidR="0074509F" w:rsidRDefault="00C60747">
      <w:pPr>
        <w:pStyle w:val="Corpsdetexte"/>
        <w:rPr>
          <w:rFonts w:ascii="Arial" w:hAnsi="Arial" w:cs="Arial"/>
          <w:i/>
          <w:sz w:val="20"/>
        </w:rPr>
      </w:pPr>
      <w:r>
        <w:rPr>
          <w:rFonts w:ascii="Arial" w:hAnsi="Arial" w:cs="Arial"/>
          <w:sz w:val="20"/>
        </w:rPr>
        <w:t xml:space="preserve">Le responsable de la gestion de l’immeuble est nommé par l’[…]. </w:t>
      </w:r>
      <w:r>
        <w:rPr>
          <w:rFonts w:ascii="Arial" w:hAnsi="Arial" w:cs="Arial"/>
          <w:i/>
          <w:sz w:val="20"/>
        </w:rPr>
        <w:t>Le conseil de site chargé d’examiner le fonctionnement du site, auquel participent les chefs de services et des agents de chaque structure, doit se réunir obligatoirement 2 fois par an.</w:t>
      </w:r>
    </w:p>
    <w:p w14:paraId="6E075D2E" w14:textId="77777777" w:rsidR="0074509F" w:rsidRDefault="0074509F">
      <w:pPr>
        <w:pStyle w:val="Corpsdetexte"/>
        <w:rPr>
          <w:rFonts w:ascii="Arial" w:hAnsi="Arial" w:cs="Arial"/>
          <w:sz w:val="20"/>
        </w:rPr>
      </w:pPr>
    </w:p>
    <w:p w14:paraId="2B8E9749" w14:textId="77777777" w:rsidR="0074509F" w:rsidRDefault="00C60747">
      <w:pPr>
        <w:suppressAutoHyphens/>
        <w:jc w:val="center"/>
        <w:textAlignment w:val="baseline"/>
        <w:rPr>
          <w:rFonts w:ascii="Arial" w:eastAsia="Times New Roman" w:hAnsi="Arial" w:cs="Arial"/>
          <w:b/>
          <w:kern w:val="2"/>
          <w:sz w:val="20"/>
        </w:rPr>
      </w:pPr>
      <w:r>
        <w:rPr>
          <w:rFonts w:ascii="Arial" w:eastAsia="Times New Roman" w:hAnsi="Arial" w:cs="Arial"/>
          <w:b/>
          <w:kern w:val="2"/>
          <w:sz w:val="20"/>
        </w:rPr>
        <w:t>Article 5</w:t>
      </w:r>
    </w:p>
    <w:p w14:paraId="184EA2D0" w14:textId="77777777" w:rsidR="0074509F" w:rsidRDefault="0074509F">
      <w:pPr>
        <w:suppressAutoHyphens/>
        <w:jc w:val="center"/>
        <w:textAlignment w:val="baseline"/>
        <w:rPr>
          <w:rFonts w:ascii="Arial" w:eastAsia="Times New Roman" w:hAnsi="Arial" w:cs="Arial"/>
          <w:b/>
          <w:kern w:val="2"/>
          <w:sz w:val="20"/>
        </w:rPr>
      </w:pPr>
    </w:p>
    <w:p w14:paraId="1BC8D07E" w14:textId="77777777" w:rsidR="0074509F" w:rsidRDefault="00C60747">
      <w:pPr>
        <w:pStyle w:val="Corpsdetexte"/>
        <w:rPr>
          <w:rFonts w:ascii="Arial" w:hAnsi="Arial" w:cs="Arial"/>
          <w:sz w:val="20"/>
        </w:rPr>
      </w:pPr>
      <w:r>
        <w:rPr>
          <w:rFonts w:ascii="Arial" w:hAnsi="Arial" w:cs="Arial"/>
          <w:sz w:val="20"/>
        </w:rPr>
        <w:t>Les dépenses de fonctionnement de l’immeuble, énumérées dans le tableau ci-joint, sont prises en charge par les deux parties et réparties selon les 3 clefs suivantes :</w:t>
      </w:r>
    </w:p>
    <w:p w14:paraId="01F33DD4" w14:textId="77777777" w:rsidR="0074509F" w:rsidRDefault="0074509F">
      <w:pPr>
        <w:suppressAutoHyphens/>
        <w:jc w:val="both"/>
        <w:textAlignment w:val="baseline"/>
        <w:rPr>
          <w:rFonts w:ascii="Arial" w:eastAsia="Times New Roman" w:hAnsi="Arial" w:cs="Arial"/>
          <w:kern w:val="2"/>
          <w:sz w:val="20"/>
        </w:rPr>
      </w:pPr>
    </w:p>
    <w:p w14:paraId="6B97AF80" w14:textId="77777777" w:rsidR="0074509F" w:rsidRDefault="00C60747">
      <w:pPr>
        <w:numPr>
          <w:ilvl w:val="0"/>
          <w:numId w:val="3"/>
        </w:numPr>
        <w:suppressAutoHyphens/>
        <w:jc w:val="both"/>
        <w:textAlignment w:val="baseline"/>
        <w:rPr>
          <w:rFonts w:ascii="Arial" w:eastAsia="Times New Roman" w:hAnsi="Arial" w:cs="Arial"/>
          <w:kern w:val="2"/>
          <w:sz w:val="20"/>
        </w:rPr>
      </w:pPr>
      <w:r>
        <w:rPr>
          <w:rFonts w:ascii="Arial" w:eastAsia="Times New Roman" w:hAnsi="Arial" w:cs="Arial"/>
          <w:kern w:val="2"/>
          <w:sz w:val="20"/>
        </w:rPr>
        <w:t xml:space="preserve">au prorata du nombre d’agents […] au 1er janvier de chaque année pour les agents de la </w:t>
      </w:r>
      <w:r>
        <w:rPr>
          <w:rFonts w:ascii="Arial" w:eastAsia="Times New Roman" w:hAnsi="Arial" w:cs="Arial"/>
          <w:i/>
          <w:kern w:val="2"/>
          <w:sz w:val="20"/>
        </w:rPr>
        <w:t>[rectorat de région académique/DSDEN…]</w:t>
      </w:r>
      <w:r>
        <w:rPr>
          <w:rFonts w:ascii="Arial" w:eastAsia="Times New Roman" w:hAnsi="Arial" w:cs="Arial"/>
          <w:kern w:val="2"/>
          <w:sz w:val="20"/>
        </w:rPr>
        <w:t xml:space="preserve"> /ou [de l’effectif implanté au 1er janvier pour la </w:t>
      </w:r>
      <w:r>
        <w:rPr>
          <w:rFonts w:ascii="Arial" w:eastAsia="Times New Roman" w:hAnsi="Arial" w:cs="Arial"/>
          <w:i/>
          <w:kern w:val="2"/>
          <w:sz w:val="20"/>
        </w:rPr>
        <w:t>[rectorat de région académique/DSDEN …]</w:t>
      </w:r>
    </w:p>
    <w:p w14:paraId="3534B844" w14:textId="77777777" w:rsidR="0074509F" w:rsidRDefault="00C60747">
      <w:pPr>
        <w:numPr>
          <w:ilvl w:val="0"/>
          <w:numId w:val="3"/>
        </w:numPr>
        <w:suppressAutoHyphens/>
        <w:jc w:val="both"/>
        <w:textAlignment w:val="baseline"/>
        <w:rPr>
          <w:rFonts w:ascii="Arial" w:eastAsia="Times New Roman" w:hAnsi="Arial" w:cs="Arial"/>
          <w:kern w:val="2"/>
          <w:sz w:val="20"/>
        </w:rPr>
      </w:pPr>
      <w:r>
        <w:rPr>
          <w:rFonts w:ascii="Arial" w:eastAsia="Times New Roman" w:hAnsi="Arial" w:cs="Arial"/>
          <w:kern w:val="2"/>
          <w:sz w:val="20"/>
        </w:rPr>
        <w:t xml:space="preserve">au prorata du nombre de m² pondérés de surface utilisée par la […] par rapport à la surface totale utile de l’immeuble (la pondération consiste à retenir en totalité la surface occupée exclusivement par la </w:t>
      </w:r>
      <w:r>
        <w:rPr>
          <w:rFonts w:ascii="Arial" w:eastAsia="Times New Roman" w:hAnsi="Arial" w:cs="Arial"/>
          <w:i/>
          <w:kern w:val="2"/>
          <w:sz w:val="20"/>
        </w:rPr>
        <w:t>[rectorat de région académique/DSDEN…]</w:t>
      </w:r>
      <w:r>
        <w:rPr>
          <w:rFonts w:ascii="Arial" w:eastAsia="Times New Roman" w:hAnsi="Arial" w:cs="Arial"/>
          <w:kern w:val="2"/>
          <w:sz w:val="20"/>
        </w:rPr>
        <w:t>, à prendre 50% des parties communes définies à l’article 2 et à retenir les autres parties communes proportionnellement au nombre d’agents).</w:t>
      </w:r>
    </w:p>
    <w:p w14:paraId="428DCF5C" w14:textId="77777777" w:rsidR="0074509F" w:rsidRDefault="00C60747">
      <w:pPr>
        <w:numPr>
          <w:ilvl w:val="0"/>
          <w:numId w:val="3"/>
        </w:numPr>
        <w:suppressAutoHyphens/>
        <w:jc w:val="both"/>
        <w:textAlignment w:val="baseline"/>
        <w:rPr>
          <w:rFonts w:ascii="Arial" w:eastAsia="Times New Roman" w:hAnsi="Arial" w:cs="Arial"/>
          <w:kern w:val="2"/>
          <w:sz w:val="20"/>
        </w:rPr>
      </w:pPr>
      <w:r>
        <w:rPr>
          <w:rFonts w:ascii="Arial" w:eastAsia="Times New Roman" w:hAnsi="Arial" w:cs="Arial"/>
          <w:kern w:val="2"/>
          <w:sz w:val="20"/>
        </w:rPr>
        <w:t>en application d’un pourcentage arrêté d’un commun accord et figurant en annexe 2.</w:t>
      </w:r>
    </w:p>
    <w:p w14:paraId="5558E146" w14:textId="77777777" w:rsidR="0074509F" w:rsidRDefault="0074509F">
      <w:pPr>
        <w:suppressAutoHyphens/>
        <w:jc w:val="both"/>
        <w:textAlignment w:val="baseline"/>
        <w:rPr>
          <w:rFonts w:ascii="Arial" w:eastAsia="Times New Roman" w:hAnsi="Arial" w:cs="Arial"/>
          <w:i/>
          <w:kern w:val="2"/>
          <w:sz w:val="20"/>
        </w:rPr>
      </w:pPr>
    </w:p>
    <w:p w14:paraId="4DC72700" w14:textId="77777777" w:rsidR="0074509F" w:rsidRDefault="00C60747">
      <w:pPr>
        <w:pStyle w:val="Corpsdetexte"/>
        <w:rPr>
          <w:rFonts w:ascii="Arial" w:hAnsi="Arial" w:cs="Arial"/>
          <w:sz w:val="20"/>
        </w:rPr>
      </w:pPr>
      <w:r>
        <w:rPr>
          <w:rFonts w:ascii="Arial" w:hAnsi="Arial" w:cs="Arial"/>
          <w:sz w:val="20"/>
        </w:rPr>
        <w:t xml:space="preserve">Le </w:t>
      </w:r>
      <w:r>
        <w:rPr>
          <w:rFonts w:ascii="Arial" w:hAnsi="Arial" w:cs="Arial"/>
          <w:i/>
          <w:sz w:val="20"/>
        </w:rPr>
        <w:t>[</w:t>
      </w:r>
      <w:r>
        <w:rPr>
          <w:rFonts w:ascii="Arial" w:eastAsia="Times New Roman" w:hAnsi="Arial" w:cs="Arial"/>
          <w:i/>
          <w:kern w:val="2"/>
          <w:sz w:val="20"/>
        </w:rPr>
        <w:t>rectorat de région académique/DSDEN</w:t>
      </w:r>
      <w:r>
        <w:rPr>
          <w:rFonts w:ascii="Arial" w:hAnsi="Arial" w:cs="Arial"/>
          <w:i/>
          <w:sz w:val="20"/>
        </w:rPr>
        <w:t xml:space="preserve">] </w:t>
      </w:r>
      <w:r>
        <w:rPr>
          <w:rFonts w:ascii="Arial" w:hAnsi="Arial" w:cs="Arial"/>
          <w:sz w:val="20"/>
        </w:rPr>
        <w:t>recevra une information sur les travaux envisagés dans l’immeuble, que la […] soit ou non susceptible d’être appelée à contribuer à leur financement. Cette information devra être suffisamment anticipée pour permettre à la […] d’évaluer l’impact budgétaire éventuel et de formuler le cas échéant auprès de son service de tutelle les demandes d’abondement correspondantes.</w:t>
      </w:r>
    </w:p>
    <w:p w14:paraId="6C300C68" w14:textId="77777777" w:rsidR="0074509F" w:rsidRDefault="0074509F">
      <w:pPr>
        <w:suppressAutoHyphens/>
        <w:jc w:val="both"/>
        <w:textAlignment w:val="baseline"/>
        <w:rPr>
          <w:rFonts w:ascii="Arial" w:eastAsia="Times New Roman" w:hAnsi="Arial" w:cs="Arial"/>
          <w:kern w:val="2"/>
          <w:sz w:val="20"/>
        </w:rPr>
      </w:pPr>
    </w:p>
    <w:p w14:paraId="0A58D0B8" w14:textId="77777777" w:rsidR="0074509F" w:rsidRDefault="00C60747">
      <w:pPr>
        <w:suppressAutoHyphens/>
        <w:jc w:val="both"/>
        <w:textAlignment w:val="baseline"/>
        <w:rPr>
          <w:rFonts w:ascii="Arial" w:hAnsi="Arial" w:cs="Arial"/>
          <w:sz w:val="20"/>
        </w:rPr>
      </w:pPr>
      <w:r>
        <w:rPr>
          <w:rFonts w:ascii="Arial" w:hAnsi="Arial" w:cs="Arial"/>
          <w:sz w:val="20"/>
        </w:rPr>
        <w:t>Concernant les travaux spécifiques aux locaux de la […], celle-ci/celui-ci sera consulté(e) dès la définition des besoins et au plus tard au moment de la demande du devis ou de la rédaction de l’appel d’offres. Elle/Il fera part de son avis et de ses remarques sur la prestation et le déroulement des chantiers, eu égard à l’impact potentiel sur l’exercice des missions.</w:t>
      </w:r>
    </w:p>
    <w:p w14:paraId="0C4BDBB8" w14:textId="77777777" w:rsidR="0074509F" w:rsidRDefault="0074509F">
      <w:pPr>
        <w:suppressAutoHyphens/>
        <w:jc w:val="both"/>
        <w:textAlignment w:val="baseline"/>
        <w:rPr>
          <w:rFonts w:ascii="Arial" w:hAnsi="Arial" w:cs="Arial"/>
          <w:sz w:val="20"/>
        </w:rPr>
      </w:pPr>
    </w:p>
    <w:p w14:paraId="5538D026" w14:textId="77777777" w:rsidR="0074509F" w:rsidRDefault="00C60747">
      <w:pPr>
        <w:suppressAutoHyphens/>
        <w:jc w:val="both"/>
        <w:textAlignment w:val="baseline"/>
        <w:rPr>
          <w:rFonts w:ascii="Arial" w:hAnsi="Arial" w:cs="Arial"/>
          <w:sz w:val="20"/>
        </w:rPr>
      </w:pPr>
      <w:r>
        <w:rPr>
          <w:rFonts w:ascii="Arial" w:hAnsi="Arial" w:cs="Arial"/>
          <w:sz w:val="20"/>
        </w:rPr>
        <w:t>Les dépenses de fonctionnement sont réglées par le [</w:t>
      </w:r>
      <w:r>
        <w:rPr>
          <w:rFonts w:ascii="Arial" w:eastAsia="Times New Roman" w:hAnsi="Arial" w:cs="Arial"/>
          <w:i/>
          <w:kern w:val="2"/>
          <w:sz w:val="20"/>
        </w:rPr>
        <w:t>rectorat de région académique/DSDEN</w:t>
      </w:r>
      <w:r>
        <w:rPr>
          <w:rFonts w:ascii="Arial" w:hAnsi="Arial" w:cs="Arial"/>
          <w:sz w:val="20"/>
        </w:rPr>
        <w:t xml:space="preserve"> ]. Celles relatives aux agents seront remboursées sur la base des dépenses réelles, ou d’une clé de répartition définie dans la présente convention (les dépenses relatives aux locaux sont prises en charge de manière définitive par le [</w:t>
      </w:r>
      <w:r>
        <w:rPr>
          <w:rFonts w:ascii="Arial" w:eastAsia="Times New Roman" w:hAnsi="Arial" w:cs="Arial"/>
          <w:i/>
          <w:kern w:val="2"/>
          <w:sz w:val="20"/>
        </w:rPr>
        <w:t>rectorat de région académique/DSDEN</w:t>
      </w:r>
      <w:r>
        <w:rPr>
          <w:rFonts w:ascii="Arial" w:hAnsi="Arial" w:cs="Arial"/>
          <w:i/>
          <w:sz w:val="20"/>
        </w:rPr>
        <w:t xml:space="preserve"> …]</w:t>
      </w:r>
      <w:r>
        <w:rPr>
          <w:rFonts w:ascii="Arial" w:hAnsi="Arial" w:cs="Arial"/>
          <w:sz w:val="20"/>
        </w:rPr>
        <w:t>).</w:t>
      </w:r>
    </w:p>
    <w:p w14:paraId="7F962561" w14:textId="77777777" w:rsidR="0074509F" w:rsidRDefault="00C60747">
      <w:pPr>
        <w:suppressAutoHyphens/>
        <w:jc w:val="both"/>
        <w:textAlignment w:val="baseline"/>
        <w:rPr>
          <w:rFonts w:ascii="Arial" w:hAnsi="Arial" w:cs="Arial"/>
          <w:sz w:val="20"/>
        </w:rPr>
      </w:pPr>
      <w:r>
        <w:rPr>
          <w:rFonts w:ascii="Arial" w:hAnsi="Arial" w:cs="Arial"/>
          <w:sz w:val="20"/>
        </w:rPr>
        <w:t>Toute dépense non répertoriée et survenant après la conclusion de cette convention fera l’objet d’une répartition selon les règles figurant dans un avenant à la présente convention.</w:t>
      </w:r>
    </w:p>
    <w:p w14:paraId="3E2509CD" w14:textId="77777777" w:rsidR="0074509F" w:rsidRDefault="0074509F">
      <w:pPr>
        <w:suppressAutoHyphens/>
        <w:jc w:val="both"/>
        <w:textAlignment w:val="baseline"/>
        <w:rPr>
          <w:rFonts w:ascii="Arial" w:eastAsia="Times New Roman" w:hAnsi="Arial" w:cs="Arial"/>
          <w:kern w:val="2"/>
          <w:sz w:val="20"/>
        </w:rPr>
      </w:pPr>
    </w:p>
    <w:p w14:paraId="2DF5D836" w14:textId="77777777" w:rsidR="0074509F" w:rsidRDefault="00C60747">
      <w:pPr>
        <w:suppressAutoHyphens/>
        <w:jc w:val="both"/>
        <w:textAlignment w:val="baseline"/>
        <w:rPr>
          <w:rFonts w:ascii="Arial" w:hAnsi="Arial" w:cs="Arial"/>
          <w:sz w:val="20"/>
        </w:rPr>
      </w:pPr>
      <w:r>
        <w:rPr>
          <w:rFonts w:ascii="Arial" w:hAnsi="Arial" w:cs="Arial"/>
          <w:sz w:val="20"/>
        </w:rPr>
        <w:t xml:space="preserve">Le remboursement de la quote-part afférente à la </w:t>
      </w:r>
      <w:r>
        <w:rPr>
          <w:rFonts w:ascii="Arial" w:hAnsi="Arial" w:cs="Arial"/>
          <w:i/>
          <w:sz w:val="20"/>
        </w:rPr>
        <w:t>[</w:t>
      </w:r>
      <w:r>
        <w:rPr>
          <w:rFonts w:ascii="Arial" w:eastAsia="Times New Roman" w:hAnsi="Arial" w:cs="Arial"/>
          <w:i/>
          <w:kern w:val="2"/>
          <w:sz w:val="20"/>
        </w:rPr>
        <w:t>rectorat de région académique/DSDEN</w:t>
      </w:r>
      <w:r>
        <w:rPr>
          <w:rFonts w:ascii="Arial" w:hAnsi="Arial" w:cs="Arial"/>
          <w:i/>
          <w:sz w:val="20"/>
        </w:rPr>
        <w:t xml:space="preserve"> …]</w:t>
      </w:r>
      <w:r>
        <w:rPr>
          <w:rFonts w:ascii="Arial" w:hAnsi="Arial" w:cs="Arial"/>
          <w:sz w:val="20"/>
        </w:rPr>
        <w:t xml:space="preserve"> sera effectué en deux phases, au moment des comptes rendus de gestion. Le bureau […] effectuera la reprise des crédits sur l’UO de l’académie hébergeant les crédits de la </w:t>
      </w:r>
      <w:r>
        <w:rPr>
          <w:rFonts w:ascii="Arial" w:hAnsi="Arial" w:cs="Arial"/>
          <w:i/>
          <w:sz w:val="20"/>
        </w:rPr>
        <w:t>[DRAJES/DRARI/…]</w:t>
      </w:r>
      <w:r>
        <w:rPr>
          <w:rFonts w:ascii="Arial" w:hAnsi="Arial" w:cs="Arial"/>
          <w:sz w:val="20"/>
        </w:rPr>
        <w:t xml:space="preserve"> et la mise à disposition sur le BOP de la région académique.</w:t>
      </w:r>
    </w:p>
    <w:p w14:paraId="4B74682F" w14:textId="77777777" w:rsidR="0074509F" w:rsidRDefault="00C60747">
      <w:pPr>
        <w:pStyle w:val="Paragraphedeliste"/>
        <w:numPr>
          <w:ilvl w:val="0"/>
          <w:numId w:val="3"/>
        </w:numPr>
        <w:suppressAutoHyphens/>
        <w:spacing w:before="2"/>
        <w:jc w:val="both"/>
        <w:textAlignment w:val="baseline"/>
        <w:rPr>
          <w:rFonts w:ascii="Arial" w:hAnsi="Arial" w:cs="Arial"/>
          <w:sz w:val="20"/>
          <w:szCs w:val="20"/>
        </w:rPr>
      </w:pPr>
      <w:r>
        <w:rPr>
          <w:rFonts w:ascii="Arial" w:hAnsi="Arial" w:cs="Arial"/>
          <w:sz w:val="20"/>
          <w:szCs w:val="20"/>
        </w:rPr>
        <w:t>Au mois de mai : le mouvement de crédit correspondra aux dépenses réelles constatées du 1er janvier au 15 avril ainsi qu’à la régularisation éventuelle des dépenses N-1.</w:t>
      </w:r>
    </w:p>
    <w:p w14:paraId="4BCDA160" w14:textId="77777777" w:rsidR="0074509F" w:rsidRDefault="00C60747">
      <w:pPr>
        <w:pStyle w:val="Paragraphedeliste"/>
        <w:numPr>
          <w:ilvl w:val="0"/>
          <w:numId w:val="3"/>
        </w:numPr>
        <w:suppressAutoHyphens/>
        <w:spacing w:before="2"/>
        <w:jc w:val="both"/>
        <w:textAlignment w:val="baseline"/>
        <w:rPr>
          <w:rFonts w:ascii="Arial" w:hAnsi="Arial" w:cs="Arial"/>
          <w:sz w:val="20"/>
          <w:szCs w:val="20"/>
        </w:rPr>
      </w:pPr>
      <w:r>
        <w:rPr>
          <w:rFonts w:ascii="Arial" w:hAnsi="Arial" w:cs="Arial"/>
          <w:sz w:val="20"/>
          <w:szCs w:val="20"/>
        </w:rPr>
        <w:t>Au mois de septembre : le mouvement de crédit correspondra aux dépense réelles constatées du 16 avril au 15 août, ainsi qu’à une projection des dépenses du dernier quadrimestre.</w:t>
      </w:r>
    </w:p>
    <w:p w14:paraId="2AB4B299" w14:textId="77777777" w:rsidR="0074509F" w:rsidRDefault="0074509F">
      <w:pPr>
        <w:suppressAutoHyphens/>
        <w:jc w:val="both"/>
        <w:textAlignment w:val="baseline"/>
        <w:rPr>
          <w:rFonts w:ascii="Arial" w:eastAsia="Times New Roman" w:hAnsi="Arial" w:cs="Arial"/>
          <w:kern w:val="2"/>
          <w:sz w:val="20"/>
        </w:rPr>
      </w:pPr>
    </w:p>
    <w:p w14:paraId="71345F70" w14:textId="77777777" w:rsidR="0074509F" w:rsidRDefault="0074509F">
      <w:pPr>
        <w:suppressAutoHyphens/>
        <w:jc w:val="both"/>
        <w:textAlignment w:val="baseline"/>
        <w:rPr>
          <w:rFonts w:ascii="Arial" w:eastAsia="Times New Roman" w:hAnsi="Arial" w:cs="Arial"/>
          <w:kern w:val="2"/>
          <w:sz w:val="20"/>
        </w:rPr>
      </w:pPr>
    </w:p>
    <w:p w14:paraId="013E2CF3" w14:textId="77777777" w:rsidR="0074509F" w:rsidRDefault="00C60747">
      <w:pPr>
        <w:pStyle w:val="Textbody"/>
        <w:jc w:val="center"/>
        <w:rPr>
          <w:rFonts w:ascii="Arial" w:hAnsi="Arial" w:cs="Arial"/>
          <w:b/>
          <w:sz w:val="20"/>
        </w:rPr>
      </w:pPr>
      <w:r>
        <w:rPr>
          <w:rFonts w:ascii="Arial" w:hAnsi="Arial" w:cs="Arial"/>
          <w:b/>
          <w:sz w:val="20"/>
        </w:rPr>
        <w:t>Article 6 et suivants</w:t>
      </w:r>
    </w:p>
    <w:p w14:paraId="494F1110" w14:textId="77777777" w:rsidR="0074509F" w:rsidRDefault="0074509F">
      <w:pPr>
        <w:pStyle w:val="Textbody"/>
        <w:jc w:val="center"/>
        <w:rPr>
          <w:rFonts w:ascii="Arial" w:hAnsi="Arial" w:cs="Arial"/>
          <w:b/>
          <w:sz w:val="20"/>
        </w:rPr>
      </w:pPr>
    </w:p>
    <w:p w14:paraId="794E61C9" w14:textId="77777777" w:rsidR="0074509F" w:rsidRDefault="00C60747">
      <w:pPr>
        <w:pStyle w:val="Corpsdetexte"/>
        <w:jc w:val="both"/>
        <w:rPr>
          <w:rFonts w:ascii="Arial" w:hAnsi="Arial" w:cs="Arial"/>
          <w:sz w:val="20"/>
        </w:rPr>
      </w:pPr>
      <w:r>
        <w:rPr>
          <w:rFonts w:ascii="Arial" w:hAnsi="Arial" w:cs="Arial"/>
          <w:sz w:val="20"/>
        </w:rPr>
        <w:t>[…] Toutes précisions relatives à la gestion et à la répartition des frais de fonctionnement que les parties souhaitent intégrer dans cette convention comme :</w:t>
      </w:r>
    </w:p>
    <w:p w14:paraId="4F0A528E" w14:textId="77777777" w:rsidR="0074509F" w:rsidRDefault="00C60747">
      <w:pPr>
        <w:pStyle w:val="Corpsdetexte"/>
        <w:widowControl w:val="0"/>
        <w:numPr>
          <w:ilvl w:val="0"/>
          <w:numId w:val="3"/>
        </w:numPr>
        <w:spacing w:after="0" w:line="276" w:lineRule="auto"/>
        <w:jc w:val="both"/>
        <w:rPr>
          <w:rFonts w:ascii="Arial" w:hAnsi="Arial" w:cs="Arial"/>
          <w:sz w:val="20"/>
        </w:rPr>
      </w:pPr>
      <w:r>
        <w:rPr>
          <w:rFonts w:ascii="Arial" w:hAnsi="Arial" w:cs="Arial"/>
          <w:sz w:val="20"/>
        </w:rPr>
        <w:t>les consommables informatiques, les fournitures de bureau, le papier, le mobilier ;</w:t>
      </w:r>
    </w:p>
    <w:p w14:paraId="5A0DF936" w14:textId="77777777" w:rsidR="0074509F" w:rsidRDefault="00C60747">
      <w:pPr>
        <w:pStyle w:val="Corpsdetexte"/>
        <w:widowControl w:val="0"/>
        <w:numPr>
          <w:ilvl w:val="0"/>
          <w:numId w:val="3"/>
        </w:numPr>
        <w:spacing w:after="0" w:line="276" w:lineRule="auto"/>
        <w:jc w:val="both"/>
        <w:rPr>
          <w:rFonts w:ascii="Arial" w:hAnsi="Arial" w:cs="Arial"/>
          <w:sz w:val="20"/>
        </w:rPr>
      </w:pPr>
      <w:r>
        <w:rPr>
          <w:rFonts w:ascii="Arial" w:hAnsi="Arial" w:cs="Arial"/>
          <w:sz w:val="20"/>
        </w:rPr>
        <w:t>la maintenance des équipements informatiques ;</w:t>
      </w:r>
    </w:p>
    <w:p w14:paraId="651E6E79" w14:textId="77777777" w:rsidR="0074509F" w:rsidRDefault="00C60747">
      <w:pPr>
        <w:pStyle w:val="Corpsdetexte"/>
        <w:widowControl w:val="0"/>
        <w:numPr>
          <w:ilvl w:val="0"/>
          <w:numId w:val="3"/>
        </w:numPr>
        <w:spacing w:after="0" w:line="276" w:lineRule="auto"/>
        <w:jc w:val="both"/>
        <w:rPr>
          <w:rFonts w:ascii="Arial" w:hAnsi="Arial" w:cs="Arial"/>
          <w:sz w:val="20"/>
        </w:rPr>
      </w:pPr>
      <w:r>
        <w:rPr>
          <w:rFonts w:ascii="Arial" w:hAnsi="Arial" w:cs="Arial"/>
          <w:sz w:val="20"/>
        </w:rPr>
        <w:t xml:space="preserve">la mise à disposition de véhicule (par exemple mise à disposition à titre gracieux pour le transport occasionnel des biens ou documents d’un véhicule dont la […] est propriétaire, en précisant que le véhicule sera mis à disposition avec son chauffeur et ne sera pas conduit par un personnel extérieur à la </w:t>
      </w:r>
      <w:r>
        <w:rPr>
          <w:rFonts w:ascii="Arial" w:hAnsi="Arial" w:cs="Arial"/>
          <w:i/>
          <w:sz w:val="20"/>
          <w:u w:val="single"/>
        </w:rPr>
        <w:t>[DRAJES/DRARI/SDJES…]</w:t>
      </w:r>
      <w:r>
        <w:rPr>
          <w:rFonts w:ascii="Arial" w:hAnsi="Arial" w:cs="Arial"/>
          <w:sz w:val="20"/>
        </w:rPr>
        <w:t>) ;</w:t>
      </w:r>
    </w:p>
    <w:p w14:paraId="5B80FA56" w14:textId="77777777" w:rsidR="0074509F" w:rsidRDefault="00C60747">
      <w:pPr>
        <w:pStyle w:val="Corpsdetexte"/>
        <w:widowControl w:val="0"/>
        <w:numPr>
          <w:ilvl w:val="0"/>
          <w:numId w:val="3"/>
        </w:numPr>
        <w:spacing w:after="0" w:line="276" w:lineRule="auto"/>
        <w:jc w:val="both"/>
        <w:rPr>
          <w:rFonts w:ascii="Arial" w:hAnsi="Arial" w:cs="Arial"/>
          <w:sz w:val="20"/>
        </w:rPr>
      </w:pPr>
      <w:r>
        <w:rPr>
          <w:rFonts w:ascii="Arial" w:hAnsi="Arial" w:cs="Arial"/>
          <w:sz w:val="20"/>
        </w:rPr>
        <w:t>l’utilisation à titre gracieux de certains matériels (par exemple mise à disposition d’un rétroprojecteur disponible sur le site - avec modalités de réservation et de restitution)…</w:t>
      </w:r>
    </w:p>
    <w:p w14:paraId="7E10A209" w14:textId="77777777" w:rsidR="0074509F" w:rsidRDefault="00C60747">
      <w:pPr>
        <w:pStyle w:val="Corpsdetexte"/>
        <w:widowControl w:val="0"/>
        <w:numPr>
          <w:ilvl w:val="0"/>
          <w:numId w:val="3"/>
        </w:numPr>
        <w:spacing w:after="0" w:line="276" w:lineRule="auto"/>
        <w:jc w:val="both"/>
        <w:rPr>
          <w:rFonts w:ascii="Arial" w:hAnsi="Arial" w:cs="Arial"/>
          <w:i/>
          <w:color w:val="000000"/>
          <w:sz w:val="20"/>
        </w:rPr>
      </w:pPr>
      <w:r>
        <w:rPr>
          <w:rFonts w:ascii="Arial" w:hAnsi="Arial" w:cs="Arial"/>
          <w:i/>
          <w:color w:val="000000"/>
          <w:sz w:val="20"/>
        </w:rPr>
        <w:t>l’accès à la restauration au restaurant inter-administratif [des services du MENJS…]</w:t>
      </w:r>
    </w:p>
    <w:p w14:paraId="5F252994" w14:textId="77777777" w:rsidR="0074509F" w:rsidRDefault="00C60747">
      <w:pPr>
        <w:pStyle w:val="Corpsdetexte"/>
        <w:widowControl w:val="0"/>
        <w:numPr>
          <w:ilvl w:val="0"/>
          <w:numId w:val="3"/>
        </w:numPr>
        <w:spacing w:after="0" w:line="276" w:lineRule="auto"/>
        <w:jc w:val="both"/>
        <w:rPr>
          <w:rFonts w:ascii="Arial" w:hAnsi="Arial" w:cs="Arial"/>
          <w:sz w:val="20"/>
        </w:rPr>
      </w:pPr>
      <w:r>
        <w:rPr>
          <w:rFonts w:ascii="Arial" w:hAnsi="Arial" w:cs="Arial"/>
          <w:sz w:val="20"/>
        </w:rPr>
        <w:t>les consommations téléphoniques.</w:t>
      </w:r>
    </w:p>
    <w:p w14:paraId="2FB90BC7" w14:textId="77777777" w:rsidR="0074509F" w:rsidRDefault="0074509F">
      <w:pPr>
        <w:pStyle w:val="Corpsdetexte"/>
        <w:widowControl w:val="0"/>
        <w:spacing w:after="0" w:line="276" w:lineRule="auto"/>
        <w:jc w:val="both"/>
        <w:rPr>
          <w:rFonts w:ascii="Arial" w:hAnsi="Arial" w:cs="Arial"/>
          <w:sz w:val="20"/>
        </w:rPr>
      </w:pPr>
    </w:p>
    <w:p w14:paraId="6905922E" w14:textId="5C2E10F1" w:rsidR="0074509F" w:rsidRDefault="0074509F">
      <w:pPr>
        <w:pStyle w:val="Textbody"/>
        <w:rPr>
          <w:rFonts w:ascii="Arial" w:hAnsi="Arial" w:cs="Arial"/>
          <w:b/>
          <w:sz w:val="20"/>
        </w:rPr>
      </w:pPr>
    </w:p>
    <w:p w14:paraId="6E4CE429" w14:textId="139325F8" w:rsidR="00B66D6B" w:rsidRDefault="00B66D6B">
      <w:pPr>
        <w:pStyle w:val="Textbody"/>
        <w:rPr>
          <w:rFonts w:ascii="Arial" w:hAnsi="Arial" w:cs="Arial"/>
          <w:b/>
          <w:sz w:val="20"/>
        </w:rPr>
      </w:pPr>
    </w:p>
    <w:p w14:paraId="0F2448A7" w14:textId="4423B020" w:rsidR="00B66D6B" w:rsidRDefault="00B66D6B">
      <w:pPr>
        <w:pStyle w:val="Textbody"/>
        <w:rPr>
          <w:rFonts w:ascii="Arial" w:hAnsi="Arial" w:cs="Arial"/>
          <w:b/>
          <w:sz w:val="20"/>
        </w:rPr>
      </w:pPr>
    </w:p>
    <w:p w14:paraId="28288309" w14:textId="77777777" w:rsidR="00B66D6B" w:rsidRDefault="00B66D6B">
      <w:pPr>
        <w:pStyle w:val="Textbody"/>
        <w:rPr>
          <w:rFonts w:ascii="Arial" w:hAnsi="Arial" w:cs="Arial"/>
          <w:b/>
          <w:sz w:val="20"/>
        </w:rPr>
      </w:pPr>
    </w:p>
    <w:p w14:paraId="15C5D418" w14:textId="77777777" w:rsidR="0074509F" w:rsidRDefault="00C60747">
      <w:pPr>
        <w:pStyle w:val="Textbody"/>
        <w:jc w:val="center"/>
        <w:rPr>
          <w:rFonts w:ascii="Arial" w:hAnsi="Arial" w:cs="Arial"/>
          <w:sz w:val="20"/>
        </w:rPr>
      </w:pPr>
      <w:r>
        <w:rPr>
          <w:rFonts w:ascii="Arial" w:hAnsi="Arial" w:cs="Arial"/>
          <w:b/>
          <w:sz w:val="20"/>
        </w:rPr>
        <w:t xml:space="preserve">Article </w:t>
      </w:r>
      <w:r>
        <w:rPr>
          <w:rFonts w:ascii="Arial" w:hAnsi="Arial" w:cs="Arial"/>
          <w:sz w:val="20"/>
        </w:rPr>
        <w:t>[…]</w:t>
      </w:r>
    </w:p>
    <w:p w14:paraId="616646FA" w14:textId="77777777" w:rsidR="0074509F" w:rsidRDefault="0074509F">
      <w:pPr>
        <w:pStyle w:val="Textbody"/>
        <w:rPr>
          <w:rFonts w:ascii="Arial" w:hAnsi="Arial" w:cs="Arial"/>
          <w:sz w:val="20"/>
        </w:rPr>
      </w:pPr>
    </w:p>
    <w:p w14:paraId="2BBDCFBF" w14:textId="77777777" w:rsidR="0074509F" w:rsidRDefault="0074509F">
      <w:pPr>
        <w:suppressAutoHyphens/>
        <w:jc w:val="both"/>
        <w:textAlignment w:val="baseline"/>
        <w:rPr>
          <w:rFonts w:ascii="Arial" w:hAnsi="Arial" w:cs="Arial"/>
          <w:sz w:val="20"/>
        </w:rPr>
      </w:pPr>
    </w:p>
    <w:p w14:paraId="2BD78D95" w14:textId="77777777" w:rsidR="0074509F" w:rsidRDefault="00C60747">
      <w:pPr>
        <w:pStyle w:val="Textbody"/>
        <w:rPr>
          <w:rFonts w:ascii="Arial" w:hAnsi="Arial" w:cs="Arial"/>
          <w:sz w:val="20"/>
        </w:rPr>
      </w:pPr>
      <w:r>
        <w:rPr>
          <w:rFonts w:ascii="Arial" w:hAnsi="Arial" w:cs="Arial"/>
          <w:sz w:val="20"/>
        </w:rPr>
        <w:t>La sécurité de l’immeuble est assurée par une alarme anti-intrusion. Les dispositions de sécurité (incendie, Vigipirate…), et les recommandations du CHS-[CT…] sont applicables sans réserve à l’ensemble des agents de l’immeuble qui satisferont aux prescriptions données en la matière par le responsable de la gestion de l’immeuble.</w:t>
      </w:r>
    </w:p>
    <w:p w14:paraId="075F53A4" w14:textId="77777777" w:rsidR="0074509F" w:rsidRDefault="0074509F">
      <w:pPr>
        <w:pStyle w:val="Textbody"/>
        <w:rPr>
          <w:rFonts w:ascii="Arial" w:hAnsi="Arial" w:cs="Arial"/>
          <w:sz w:val="20"/>
        </w:rPr>
      </w:pPr>
    </w:p>
    <w:p w14:paraId="6F186B21" w14:textId="77777777" w:rsidR="0074509F" w:rsidRDefault="00C60747">
      <w:pPr>
        <w:pStyle w:val="Textbody"/>
        <w:jc w:val="center"/>
        <w:rPr>
          <w:rFonts w:ascii="Arial" w:hAnsi="Arial" w:cs="Arial"/>
          <w:sz w:val="20"/>
        </w:rPr>
      </w:pPr>
      <w:r>
        <w:rPr>
          <w:rFonts w:ascii="Arial" w:hAnsi="Arial" w:cs="Arial"/>
          <w:b/>
          <w:sz w:val="20"/>
        </w:rPr>
        <w:t xml:space="preserve">Article </w:t>
      </w:r>
      <w:r>
        <w:rPr>
          <w:rFonts w:ascii="Arial" w:hAnsi="Arial" w:cs="Arial"/>
          <w:sz w:val="20"/>
        </w:rPr>
        <w:t>[…]</w:t>
      </w:r>
    </w:p>
    <w:p w14:paraId="16D2C5CE" w14:textId="77777777" w:rsidR="0074509F" w:rsidRDefault="00C60747">
      <w:pPr>
        <w:suppressAutoHyphens/>
        <w:jc w:val="both"/>
        <w:textAlignment w:val="baseline"/>
        <w:rPr>
          <w:rFonts w:ascii="Arial" w:hAnsi="Arial" w:cs="Arial"/>
          <w:sz w:val="20"/>
        </w:rPr>
      </w:pPr>
      <w:r>
        <w:rPr>
          <w:rFonts w:ascii="Arial" w:hAnsi="Arial" w:cs="Arial"/>
          <w:sz w:val="20"/>
        </w:rPr>
        <w:t>Le remboursement des prestations s’effectuera localement suivant les modalités de la facturation interne.</w:t>
      </w:r>
    </w:p>
    <w:p w14:paraId="2EFB2A35" w14:textId="77777777" w:rsidR="0074509F" w:rsidRDefault="00C60747">
      <w:pPr>
        <w:suppressAutoHyphens/>
        <w:jc w:val="both"/>
        <w:textAlignment w:val="baseline"/>
        <w:rPr>
          <w:rFonts w:ascii="Arial" w:hAnsi="Arial" w:cs="Arial"/>
          <w:sz w:val="20"/>
        </w:rPr>
      </w:pPr>
      <w:r>
        <w:rPr>
          <w:rFonts w:ascii="Arial" w:hAnsi="Arial" w:cs="Arial"/>
          <w:sz w:val="20"/>
        </w:rPr>
        <w:t>Le rythme des règlements, la possibilité de verser une avance provisionnelle seront complétés localement dans cet article en fonction de la capacité du service d’accueil à faire l’avance des frais.</w:t>
      </w:r>
    </w:p>
    <w:p w14:paraId="748EF9D5" w14:textId="77777777" w:rsidR="0074509F" w:rsidRDefault="00C60747">
      <w:pPr>
        <w:suppressAutoHyphens/>
        <w:jc w:val="both"/>
        <w:textAlignment w:val="baseline"/>
        <w:rPr>
          <w:rFonts w:ascii="Arial" w:hAnsi="Arial" w:cs="Arial"/>
          <w:sz w:val="20"/>
        </w:rPr>
      </w:pPr>
      <w:r>
        <w:rPr>
          <w:rFonts w:ascii="Arial" w:hAnsi="Arial" w:cs="Arial"/>
          <w:sz w:val="20"/>
        </w:rPr>
        <w:t>A compléter ci-dessous les informations techniques (CHORUS) relatives au cédant et au cessionnaire.</w:t>
      </w:r>
    </w:p>
    <w:p w14:paraId="2C1364A1" w14:textId="77777777" w:rsidR="0074509F" w:rsidRDefault="0074509F">
      <w:pPr>
        <w:pStyle w:val="Textbody"/>
        <w:rPr>
          <w:rFonts w:ascii="Arial" w:hAnsi="Arial" w:cs="Arial"/>
          <w:sz w:val="20"/>
        </w:rPr>
      </w:pPr>
    </w:p>
    <w:p w14:paraId="7F083EE3" w14:textId="77777777" w:rsidR="0074509F" w:rsidRDefault="0074509F">
      <w:pPr>
        <w:pStyle w:val="Textbody"/>
        <w:jc w:val="center"/>
        <w:rPr>
          <w:rFonts w:ascii="Arial" w:hAnsi="Arial" w:cs="Arial"/>
          <w:b/>
          <w:sz w:val="20"/>
        </w:rPr>
      </w:pPr>
    </w:p>
    <w:p w14:paraId="7A6198D3" w14:textId="77777777" w:rsidR="0074509F" w:rsidRDefault="0074509F">
      <w:pPr>
        <w:pStyle w:val="Textbody"/>
        <w:jc w:val="center"/>
        <w:rPr>
          <w:rFonts w:ascii="Arial" w:hAnsi="Arial" w:cs="Arial"/>
          <w:b/>
          <w:sz w:val="20"/>
        </w:rPr>
      </w:pPr>
    </w:p>
    <w:p w14:paraId="0D30DB5B" w14:textId="77777777" w:rsidR="0074509F" w:rsidRDefault="0074509F">
      <w:pPr>
        <w:pStyle w:val="Textbody"/>
        <w:rPr>
          <w:rFonts w:ascii="Arial" w:hAnsi="Arial"/>
          <w:b/>
          <w:sz w:val="20"/>
        </w:rPr>
      </w:pPr>
    </w:p>
    <w:p w14:paraId="265BD98C" w14:textId="77777777" w:rsidR="0074509F" w:rsidRDefault="00C60747">
      <w:pPr>
        <w:pStyle w:val="Textbody"/>
        <w:jc w:val="center"/>
        <w:rPr>
          <w:rFonts w:ascii="Arial" w:hAnsi="Arial" w:cs="Arial"/>
          <w:sz w:val="20"/>
        </w:rPr>
      </w:pPr>
      <w:r>
        <w:rPr>
          <w:rFonts w:ascii="Arial" w:hAnsi="Arial" w:cs="Arial"/>
          <w:b/>
          <w:sz w:val="20"/>
        </w:rPr>
        <w:t xml:space="preserve">Article </w:t>
      </w:r>
      <w:r>
        <w:rPr>
          <w:rFonts w:ascii="Arial" w:hAnsi="Arial" w:cs="Arial"/>
          <w:sz w:val="20"/>
        </w:rPr>
        <w:t>[…]</w:t>
      </w:r>
    </w:p>
    <w:p w14:paraId="2CB59F23" w14:textId="77777777" w:rsidR="0074509F" w:rsidRDefault="0074509F">
      <w:pPr>
        <w:pStyle w:val="Textbody"/>
        <w:jc w:val="center"/>
        <w:rPr>
          <w:rFonts w:ascii="Arial" w:hAnsi="Arial" w:cs="Arial"/>
          <w:b/>
          <w:sz w:val="20"/>
        </w:rPr>
      </w:pPr>
    </w:p>
    <w:p w14:paraId="4EA6BBEF" w14:textId="77777777" w:rsidR="0074509F" w:rsidRDefault="00C60747">
      <w:pPr>
        <w:suppressAutoHyphens/>
        <w:jc w:val="both"/>
        <w:textAlignment w:val="baseline"/>
        <w:rPr>
          <w:rFonts w:ascii="Arial" w:hAnsi="Arial" w:cs="Arial"/>
          <w:sz w:val="20"/>
        </w:rPr>
      </w:pPr>
      <w:r>
        <w:rPr>
          <w:rFonts w:ascii="Arial" w:hAnsi="Arial" w:cs="Arial"/>
          <w:sz w:val="20"/>
        </w:rPr>
        <w:t>La présente convention est applicable à compter du [date].</w:t>
      </w:r>
    </w:p>
    <w:p w14:paraId="6D849ED5" w14:textId="77777777" w:rsidR="0074509F" w:rsidRDefault="00C60747">
      <w:pPr>
        <w:suppressAutoHyphens/>
        <w:jc w:val="both"/>
        <w:textAlignment w:val="baseline"/>
        <w:rPr>
          <w:rFonts w:ascii="Arial" w:hAnsi="Arial" w:cs="Arial"/>
          <w:sz w:val="20"/>
        </w:rPr>
      </w:pPr>
      <w:r>
        <w:rPr>
          <w:rFonts w:ascii="Arial" w:hAnsi="Arial" w:cs="Arial"/>
          <w:sz w:val="20"/>
        </w:rPr>
        <w:t>Les parties s’engagent, chacune pour ce qui les concerne, à respecter l’ensemble des dispositions contenues dans la présente convention.</w:t>
      </w:r>
    </w:p>
    <w:p w14:paraId="13CE3782" w14:textId="77777777" w:rsidR="0074509F" w:rsidRDefault="0074509F">
      <w:pPr>
        <w:suppressAutoHyphens/>
        <w:jc w:val="both"/>
        <w:textAlignment w:val="baseline"/>
        <w:rPr>
          <w:rFonts w:ascii="Arial" w:hAnsi="Arial" w:cs="Arial"/>
          <w:sz w:val="20"/>
        </w:rPr>
      </w:pPr>
    </w:p>
    <w:p w14:paraId="69343FE1" w14:textId="77777777" w:rsidR="0074509F" w:rsidRDefault="00C60747">
      <w:pPr>
        <w:suppressAutoHyphens/>
        <w:jc w:val="both"/>
        <w:textAlignment w:val="baseline"/>
        <w:rPr>
          <w:rFonts w:ascii="Arial" w:hAnsi="Arial" w:cs="Arial"/>
          <w:sz w:val="20"/>
        </w:rPr>
      </w:pPr>
      <w:r>
        <w:rPr>
          <w:rFonts w:ascii="Arial" w:hAnsi="Arial" w:cs="Arial"/>
          <w:sz w:val="20"/>
        </w:rPr>
        <w:t>La convention peut être modifiée par voie d’avenant à la demande de l’une ou l’autre des parties ou d’un commun accord.</w:t>
      </w:r>
    </w:p>
    <w:p w14:paraId="148389C9" w14:textId="77777777" w:rsidR="0074509F" w:rsidRDefault="0074509F">
      <w:pPr>
        <w:pStyle w:val="Textbody"/>
        <w:rPr>
          <w:rFonts w:ascii="Arial" w:hAnsi="Arial" w:cs="Arial"/>
          <w:sz w:val="20"/>
        </w:rPr>
      </w:pPr>
    </w:p>
    <w:p w14:paraId="15499ED7" w14:textId="5D439E0E" w:rsidR="0074509F" w:rsidRDefault="00C60747">
      <w:pPr>
        <w:suppressAutoHyphens/>
        <w:jc w:val="both"/>
        <w:textAlignment w:val="baseline"/>
        <w:rPr>
          <w:rFonts w:ascii="Arial" w:hAnsi="Arial" w:cs="Arial"/>
          <w:sz w:val="20"/>
        </w:rPr>
      </w:pPr>
      <w:r>
        <w:rPr>
          <w:rFonts w:ascii="Arial" w:hAnsi="Arial" w:cs="Arial"/>
          <w:sz w:val="20"/>
        </w:rPr>
        <w:t>La présente convention est établie en […] exemplaires destinés au […], à la […], […] et à ‘autorité en charge du contrôle ainsi qu’au comptable</w:t>
      </w:r>
    </w:p>
    <w:p w14:paraId="445F6822" w14:textId="77777777" w:rsidR="0074509F" w:rsidRDefault="0074509F">
      <w:pPr>
        <w:pStyle w:val="Textbody"/>
        <w:rPr>
          <w:rFonts w:ascii="Arial" w:hAnsi="Arial" w:cs="Arial"/>
          <w:sz w:val="20"/>
        </w:rPr>
      </w:pPr>
    </w:p>
    <w:p w14:paraId="1B2ACBE0" w14:textId="62ACFE08" w:rsidR="0074509F" w:rsidRDefault="0074509F">
      <w:pPr>
        <w:pStyle w:val="Textbody"/>
        <w:rPr>
          <w:rFonts w:ascii="Arial" w:hAnsi="Arial" w:cs="Arial"/>
          <w:sz w:val="20"/>
        </w:rPr>
      </w:pPr>
    </w:p>
    <w:p w14:paraId="219A64BB" w14:textId="77777777" w:rsidR="00B66D6B" w:rsidRDefault="00B66D6B">
      <w:pPr>
        <w:pStyle w:val="Textbody"/>
        <w:rPr>
          <w:rFonts w:ascii="Arial" w:hAnsi="Arial" w:cs="Arial"/>
          <w:sz w:val="20"/>
        </w:rPr>
      </w:pPr>
    </w:p>
    <w:p w14:paraId="53DC1CF3" w14:textId="77777777" w:rsidR="0074509F" w:rsidRDefault="00C60747">
      <w:pPr>
        <w:pStyle w:val="Textbody"/>
        <w:rPr>
          <w:rFonts w:ascii="Arial" w:hAnsi="Arial" w:cs="Arial"/>
          <w:sz w:val="20"/>
        </w:rPr>
      </w:pPr>
      <w:r>
        <w:rPr>
          <w:rFonts w:ascii="Arial" w:hAnsi="Arial" w:cs="Arial"/>
          <w:sz w:val="20"/>
        </w:rPr>
        <w:t>[Lieu], [Date]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[Lieu], [Date]</w:t>
      </w:r>
    </w:p>
    <w:p w14:paraId="3E4F888B" w14:textId="77777777" w:rsidR="0074509F" w:rsidRDefault="0074509F">
      <w:pPr>
        <w:pStyle w:val="Textbody"/>
        <w:rPr>
          <w:rFonts w:ascii="Arial" w:hAnsi="Arial" w:cs="Arial"/>
          <w:sz w:val="20"/>
        </w:rPr>
      </w:pPr>
    </w:p>
    <w:p w14:paraId="0C36166A" w14:textId="77777777" w:rsidR="0074509F" w:rsidRDefault="00C60747">
      <w:pPr>
        <w:pStyle w:val="Textbody"/>
        <w:rPr>
          <w:rFonts w:ascii="Arial" w:hAnsi="Arial" w:cs="Arial"/>
          <w:sz w:val="20"/>
        </w:rPr>
      </w:pPr>
      <w:r>
        <w:rPr>
          <w:rFonts w:ascii="Arial" w:hAnsi="Arial" w:cs="Arial"/>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w:t>
      </w:r>
    </w:p>
    <w:p w14:paraId="120692CA" w14:textId="1B1CD572" w:rsidR="0074509F" w:rsidRDefault="0074509F">
      <w:pPr>
        <w:pStyle w:val="Corpsdetexte"/>
        <w:rPr>
          <w:rFonts w:ascii="Arial" w:hAnsi="Arial" w:cs="Arial"/>
          <w:sz w:val="20"/>
        </w:rPr>
      </w:pPr>
    </w:p>
    <w:p w14:paraId="3C352CE3" w14:textId="5F07DC53" w:rsidR="00B66D6B" w:rsidRDefault="00B66D6B">
      <w:pPr>
        <w:pStyle w:val="Corpsdetexte"/>
        <w:rPr>
          <w:rFonts w:ascii="Arial" w:hAnsi="Arial" w:cs="Arial"/>
          <w:sz w:val="20"/>
        </w:rPr>
      </w:pPr>
    </w:p>
    <w:p w14:paraId="4B9C5084" w14:textId="46C9B52A" w:rsidR="00B66D6B" w:rsidRDefault="00B66D6B">
      <w:pPr>
        <w:pStyle w:val="Corpsdetexte"/>
        <w:rPr>
          <w:rFonts w:ascii="Arial" w:hAnsi="Arial" w:cs="Arial"/>
          <w:sz w:val="20"/>
        </w:rPr>
      </w:pPr>
    </w:p>
    <w:p w14:paraId="4337E499" w14:textId="5249A157" w:rsidR="00B66D6B" w:rsidRDefault="00B66D6B">
      <w:pPr>
        <w:pStyle w:val="Corpsdetexte"/>
        <w:rPr>
          <w:rFonts w:ascii="Arial" w:hAnsi="Arial" w:cs="Arial"/>
          <w:sz w:val="20"/>
        </w:rPr>
      </w:pPr>
    </w:p>
    <w:p w14:paraId="6DBF65B0" w14:textId="77777777" w:rsidR="00B66D6B" w:rsidRDefault="00B66D6B">
      <w:pPr>
        <w:pStyle w:val="Corpsdetexte"/>
        <w:rPr>
          <w:rFonts w:ascii="Arial" w:hAnsi="Arial" w:cs="Arial"/>
          <w:sz w:val="20"/>
        </w:rPr>
      </w:pPr>
    </w:p>
    <w:p w14:paraId="48DD2B7B" w14:textId="77777777" w:rsidR="0074509F" w:rsidRDefault="00C60747">
      <w:pPr>
        <w:pStyle w:val="Textbody"/>
        <w:rPr>
          <w:b/>
        </w:rPr>
        <w:sectPr w:rsidR="0074509F">
          <w:headerReference w:type="default" r:id="rId10"/>
          <w:pgSz w:w="11906" w:h="16838"/>
          <w:pgMar w:top="1418" w:right="851" w:bottom="1134" w:left="1276" w:header="567" w:footer="0" w:gutter="0"/>
          <w:cols w:space="720"/>
          <w:formProt w:val="0"/>
          <w:docGrid w:linePitch="100"/>
        </w:sectPr>
      </w:pPr>
      <w:r>
        <w:rPr>
          <w:b/>
        </w:rPr>
        <w:t>Visa/avis de l’autorité en charge du contrôle le cas échéant en fonction des règles locales</w:t>
      </w:r>
    </w:p>
    <w:p w14:paraId="67D9FC47" w14:textId="3B171C05" w:rsidR="0074509F" w:rsidRDefault="00C60747">
      <w:pPr>
        <w:pStyle w:val="Textbody"/>
        <w:jc w:val="center"/>
        <w:rPr>
          <w:rFonts w:ascii="Arial" w:hAnsi="Arial" w:cs="Arial"/>
          <w:b/>
          <w:szCs w:val="24"/>
        </w:rPr>
      </w:pPr>
      <w:r>
        <w:rPr>
          <w:rFonts w:ascii="Arial" w:hAnsi="Arial" w:cs="Arial"/>
          <w:b/>
          <w:szCs w:val="24"/>
        </w:rPr>
        <w:t>ANNEXE 1 à la convention</w:t>
      </w:r>
    </w:p>
    <w:p w14:paraId="009ACD9A" w14:textId="77777777" w:rsidR="00B66D6B" w:rsidRDefault="00B66D6B">
      <w:pPr>
        <w:pStyle w:val="Textbody"/>
        <w:jc w:val="center"/>
        <w:rPr>
          <w:rFonts w:ascii="Arial" w:hAnsi="Arial" w:cs="Arial"/>
          <w:b/>
          <w:szCs w:val="24"/>
        </w:rPr>
      </w:pPr>
    </w:p>
    <w:p w14:paraId="30B00D88" w14:textId="77777777" w:rsidR="0074509F" w:rsidRDefault="00C60747">
      <w:pPr>
        <w:pStyle w:val="Textbody"/>
        <w:pBdr>
          <w:top w:val="single" w:sz="4" w:space="1" w:color="000001"/>
          <w:left w:val="single" w:sz="4" w:space="4" w:color="000001"/>
          <w:bottom w:val="single" w:sz="4" w:space="1" w:color="000001"/>
          <w:right w:val="single" w:sz="4" w:space="4" w:color="000001"/>
        </w:pBdr>
        <w:jc w:val="center"/>
        <w:rPr>
          <w:rFonts w:ascii="Arial" w:hAnsi="Arial" w:cs="Arial"/>
          <w:b/>
          <w:szCs w:val="24"/>
        </w:rPr>
      </w:pPr>
      <w:r>
        <w:rPr>
          <w:rFonts w:ascii="Arial" w:hAnsi="Arial" w:cs="Arial"/>
          <w:b/>
          <w:szCs w:val="24"/>
        </w:rPr>
        <w:t>[DRAJES/DRARI…] DE […]</w:t>
      </w:r>
    </w:p>
    <w:p w14:paraId="6D03D6CC" w14:textId="77777777" w:rsidR="0074509F" w:rsidRDefault="0074509F">
      <w:pPr>
        <w:pStyle w:val="Textbody"/>
        <w:rPr>
          <w:rFonts w:ascii="Arial" w:hAnsi="Arial" w:cs="Arial"/>
          <w:szCs w:val="24"/>
        </w:rPr>
      </w:pPr>
    </w:p>
    <w:p w14:paraId="47543962" w14:textId="77777777" w:rsidR="0074509F" w:rsidRDefault="00C60747">
      <w:pPr>
        <w:pStyle w:val="Textbody"/>
        <w:ind w:left="1416" w:firstLine="70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tbl>
      <w:tblPr>
        <w:tblW w:w="10418"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823"/>
        <w:gridCol w:w="2483"/>
        <w:gridCol w:w="1843"/>
        <w:gridCol w:w="2269"/>
      </w:tblGrid>
      <w:tr w:rsidR="0074509F" w14:paraId="1184F14E" w14:textId="77777777">
        <w:trPr>
          <w:trHeight w:val="819"/>
        </w:trPr>
        <w:tc>
          <w:tcPr>
            <w:tcW w:w="630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52A4663" w14:textId="77777777" w:rsidR="0074509F" w:rsidRDefault="00C60747">
            <w:pPr>
              <w:pStyle w:val="Textbody"/>
              <w:snapToGrid w:val="0"/>
              <w:jc w:val="center"/>
              <w:rPr>
                <w:rFonts w:ascii="Arial" w:hAnsi="Arial" w:cs="Arial"/>
                <w:b/>
                <w:szCs w:val="24"/>
              </w:rPr>
            </w:pPr>
            <w:r>
              <w:rPr>
                <w:rFonts w:ascii="Arial" w:hAnsi="Arial" w:cs="Arial"/>
                <w:b/>
                <w:szCs w:val="24"/>
              </w:rPr>
              <w:t>NATURE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1DAF904" w14:textId="77777777" w:rsidR="0074509F" w:rsidRDefault="00C60747">
            <w:pPr>
              <w:pStyle w:val="Textbody"/>
              <w:snapToGrid w:val="0"/>
              <w:jc w:val="center"/>
              <w:rPr>
                <w:rFonts w:ascii="Arial" w:hAnsi="Arial" w:cs="Arial"/>
                <w:b/>
                <w:szCs w:val="24"/>
              </w:rPr>
            </w:pPr>
            <w:r>
              <w:rPr>
                <w:rFonts w:ascii="Arial" w:hAnsi="Arial" w:cs="Arial"/>
                <w:b/>
                <w:szCs w:val="24"/>
              </w:rPr>
              <w:t>CLÉ DE RÉPARTITION</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14:paraId="088FD903" w14:textId="77777777" w:rsidR="0074509F" w:rsidRDefault="0074509F">
            <w:pPr>
              <w:pStyle w:val="Textbody"/>
              <w:snapToGrid w:val="0"/>
              <w:jc w:val="center"/>
              <w:rPr>
                <w:rFonts w:ascii="Arial" w:hAnsi="Arial" w:cs="Arial"/>
                <w:b/>
                <w:szCs w:val="24"/>
              </w:rPr>
            </w:pPr>
          </w:p>
        </w:tc>
      </w:tr>
      <w:tr w:rsidR="0074509F" w14:paraId="35A9C586" w14:textId="77777777">
        <w:trPr>
          <w:trHeight w:val="282"/>
        </w:trPr>
        <w:tc>
          <w:tcPr>
            <w:tcW w:w="630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429ED11" w14:textId="77777777" w:rsidR="0074509F" w:rsidRDefault="0074509F">
            <w:pPr>
              <w:rPr>
                <w:rFonts w:ascii="Arial" w:hAnsi="Arial" w:cs="Arial"/>
                <w:sz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AAAAA"/>
            <w:tcMar>
              <w:left w:w="65" w:type="dxa"/>
            </w:tcMar>
          </w:tcPr>
          <w:p w14:paraId="477873B3" w14:textId="77777777" w:rsidR="0074509F" w:rsidRDefault="0074509F">
            <w:pPr>
              <w:pStyle w:val="Textbody"/>
              <w:snapToGrid w:val="0"/>
              <w:jc w:val="center"/>
              <w:rPr>
                <w:rFonts w:ascii="Arial" w:hAnsi="Arial" w:cs="Arial"/>
                <w:b/>
                <w:sz w:val="20"/>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FB81A6" w14:textId="77777777" w:rsidR="0074509F" w:rsidRDefault="00C60747">
            <w:pPr>
              <w:pStyle w:val="Textbody"/>
              <w:snapToGrid w:val="0"/>
              <w:jc w:val="center"/>
              <w:rPr>
                <w:rFonts w:ascii="Arial" w:hAnsi="Arial" w:cs="Arial"/>
                <w:i/>
                <w:sz w:val="20"/>
              </w:rPr>
            </w:pPr>
            <w:r>
              <w:rPr>
                <w:rFonts w:ascii="Arial" w:hAnsi="Arial" w:cs="Arial"/>
                <w:i/>
                <w:sz w:val="20"/>
              </w:rPr>
              <w:t>[DRAJES/DRARI/…]</w:t>
            </w:r>
          </w:p>
        </w:tc>
      </w:tr>
      <w:tr w:rsidR="0074509F" w14:paraId="62630047" w14:textId="77777777">
        <w:trPr>
          <w:trHeight w:val="268"/>
        </w:trPr>
        <w:tc>
          <w:tcPr>
            <w:tcW w:w="3824"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D0B8836" w14:textId="77777777" w:rsidR="0074509F" w:rsidRDefault="00C60747">
            <w:pPr>
              <w:pStyle w:val="Textbody"/>
              <w:snapToGrid w:val="0"/>
              <w:rPr>
                <w:rFonts w:ascii="Arial" w:hAnsi="Arial" w:cs="Arial"/>
                <w:b/>
                <w:szCs w:val="24"/>
                <w:u w:val="single"/>
              </w:rPr>
            </w:pPr>
            <w:r>
              <w:rPr>
                <w:rFonts w:ascii="Arial" w:hAnsi="Arial" w:cs="Arial"/>
                <w:b/>
                <w:szCs w:val="24"/>
                <w:u w:val="single"/>
              </w:rPr>
              <w:t>COURRIER</w:t>
            </w:r>
          </w:p>
          <w:p w14:paraId="4E7553FC" w14:textId="77777777" w:rsidR="0074509F" w:rsidRDefault="0074509F">
            <w:pPr>
              <w:pStyle w:val="Textbody"/>
              <w:rPr>
                <w:rFonts w:ascii="Arial" w:hAnsi="Arial" w:cs="Arial"/>
                <w:szCs w:val="24"/>
              </w:rPr>
            </w:pPr>
          </w:p>
        </w:tc>
        <w:tc>
          <w:tcPr>
            <w:tcW w:w="2482" w:type="dxa"/>
            <w:tcBorders>
              <w:top w:val="single" w:sz="4" w:space="0" w:color="00000A"/>
              <w:left w:val="single" w:sz="4" w:space="0" w:color="00000A"/>
              <w:bottom w:val="single" w:sz="4" w:space="0" w:color="00000A"/>
              <w:right w:val="single" w:sz="4" w:space="0" w:color="00000A"/>
            </w:tcBorders>
            <w:shd w:val="clear" w:color="auto" w:fill="AAAAAA"/>
            <w:tcMar>
              <w:left w:w="65" w:type="dxa"/>
            </w:tcMar>
          </w:tcPr>
          <w:p w14:paraId="0623D89F" w14:textId="77777777" w:rsidR="0074509F" w:rsidRDefault="0074509F">
            <w:pPr>
              <w:pStyle w:val="Textbody"/>
              <w:snapToGrid w:val="0"/>
              <w:rPr>
                <w:rFonts w:ascii="Arial" w:hAnsi="Arial" w:cs="Arial"/>
                <w:sz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AAAAA"/>
            <w:tcMar>
              <w:left w:w="65" w:type="dxa"/>
            </w:tcMar>
          </w:tcPr>
          <w:p w14:paraId="2839F8B8" w14:textId="77777777" w:rsidR="0074509F" w:rsidRDefault="0074509F">
            <w:pPr>
              <w:pStyle w:val="Textbody"/>
              <w:snapToGrid w:val="0"/>
              <w:rPr>
                <w:rFonts w:ascii="Arial" w:hAnsi="Arial" w:cs="Arial"/>
                <w:sz w:val="20"/>
              </w:rPr>
            </w:pPr>
          </w:p>
        </w:tc>
        <w:tc>
          <w:tcPr>
            <w:tcW w:w="2269" w:type="dxa"/>
            <w:tcBorders>
              <w:top w:val="single" w:sz="4" w:space="0" w:color="00000A"/>
              <w:left w:val="single" w:sz="4" w:space="0" w:color="00000A"/>
              <w:bottom w:val="single" w:sz="4" w:space="0" w:color="00000A"/>
              <w:right w:val="single" w:sz="4" w:space="0" w:color="00000A"/>
            </w:tcBorders>
            <w:shd w:val="clear" w:color="auto" w:fill="AAAAAA"/>
            <w:tcMar>
              <w:left w:w="65" w:type="dxa"/>
            </w:tcMar>
          </w:tcPr>
          <w:p w14:paraId="53078415" w14:textId="77777777" w:rsidR="0074509F" w:rsidRDefault="0074509F">
            <w:pPr>
              <w:pStyle w:val="Textbody"/>
              <w:snapToGrid w:val="0"/>
              <w:jc w:val="center"/>
              <w:rPr>
                <w:rFonts w:ascii="Arial" w:hAnsi="Arial" w:cs="Arial"/>
                <w:sz w:val="20"/>
              </w:rPr>
            </w:pPr>
          </w:p>
        </w:tc>
      </w:tr>
      <w:tr w:rsidR="0074509F" w14:paraId="6DA22C19" w14:textId="77777777">
        <w:trPr>
          <w:trHeight w:val="551"/>
        </w:trPr>
        <w:tc>
          <w:tcPr>
            <w:tcW w:w="382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B0E9E28" w14:textId="77777777" w:rsidR="0074509F" w:rsidRDefault="0074509F">
            <w:pPr>
              <w:rPr>
                <w:rFonts w:ascii="Arial" w:hAnsi="Arial" w:cs="Arial"/>
                <w:sz w:val="24"/>
                <w:szCs w:val="24"/>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AD60965" w14:textId="77777777" w:rsidR="0074509F" w:rsidRDefault="00C60747">
            <w:pPr>
              <w:pStyle w:val="Textbody"/>
              <w:snapToGrid w:val="0"/>
              <w:rPr>
                <w:rFonts w:ascii="Arial" w:hAnsi="Arial" w:cs="Arial"/>
                <w:sz w:val="20"/>
              </w:rPr>
            </w:pPr>
            <w:r>
              <w:rPr>
                <w:rFonts w:ascii="Arial" w:hAnsi="Arial" w:cs="Arial"/>
                <w:sz w:val="20"/>
              </w:rPr>
              <w:t>Collecte distribution</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0334F9F" w14:textId="77777777" w:rsidR="0074509F" w:rsidRDefault="00C60747">
            <w:pPr>
              <w:pStyle w:val="Textbody"/>
              <w:snapToGrid w:val="0"/>
              <w:jc w:val="center"/>
              <w:rPr>
                <w:rFonts w:ascii="Arial" w:hAnsi="Arial" w:cs="Arial"/>
                <w:sz w:val="20"/>
              </w:rPr>
            </w:pPr>
            <w:r>
              <w:rPr>
                <w:rFonts w:ascii="Arial" w:hAnsi="Arial" w:cs="Arial"/>
                <w:sz w:val="20"/>
              </w:rPr>
              <w:t>Prorata du nombre de plis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B8237C4" w14:textId="77777777" w:rsidR="0074509F" w:rsidRDefault="00C60747">
            <w:pPr>
              <w:pStyle w:val="Textbody"/>
              <w:snapToGrid w:val="0"/>
              <w:rPr>
                <w:rFonts w:ascii="Arial" w:hAnsi="Arial" w:cs="Arial"/>
                <w:sz w:val="20"/>
              </w:rPr>
            </w:pPr>
            <w:r>
              <w:rPr>
                <w:rFonts w:ascii="Arial" w:hAnsi="Arial" w:cs="Arial"/>
                <w:sz w:val="20"/>
              </w:rPr>
              <w:t>[…] %</w:t>
            </w:r>
          </w:p>
        </w:tc>
      </w:tr>
      <w:tr w:rsidR="0074509F" w14:paraId="2C99BF4B" w14:textId="77777777">
        <w:trPr>
          <w:trHeight w:val="565"/>
        </w:trPr>
        <w:tc>
          <w:tcPr>
            <w:tcW w:w="382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82A961" w14:textId="77777777" w:rsidR="0074509F" w:rsidRDefault="0074509F">
            <w:pPr>
              <w:rPr>
                <w:rFonts w:ascii="Arial" w:hAnsi="Arial" w:cs="Arial"/>
                <w:sz w:val="24"/>
                <w:szCs w:val="24"/>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CA8B01B" w14:textId="77777777" w:rsidR="0074509F" w:rsidRDefault="00C60747">
            <w:pPr>
              <w:pStyle w:val="Textbody"/>
              <w:snapToGrid w:val="0"/>
              <w:rPr>
                <w:rFonts w:ascii="Arial" w:hAnsi="Arial" w:cs="Arial"/>
                <w:sz w:val="20"/>
              </w:rPr>
            </w:pPr>
            <w:r>
              <w:rPr>
                <w:rFonts w:ascii="Arial" w:hAnsi="Arial" w:cs="Arial"/>
                <w:sz w:val="20"/>
              </w:rPr>
              <w:t>Machine à affranchir</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E78A253" w14:textId="77777777" w:rsidR="0074509F" w:rsidRDefault="00C60747">
            <w:pPr>
              <w:pStyle w:val="Textbody"/>
              <w:snapToGrid w:val="0"/>
              <w:jc w:val="center"/>
              <w:rPr>
                <w:rFonts w:ascii="Arial" w:hAnsi="Arial" w:cs="Arial"/>
                <w:sz w:val="20"/>
              </w:rPr>
            </w:pPr>
            <w:r>
              <w:rPr>
                <w:rFonts w:ascii="Arial" w:hAnsi="Arial" w:cs="Arial"/>
                <w:sz w:val="20"/>
              </w:rPr>
              <w:t>Prorata du nombre de plis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4F81711" w14:textId="77777777" w:rsidR="0074509F" w:rsidRDefault="00C60747">
            <w:pPr>
              <w:pStyle w:val="Textbody"/>
              <w:snapToGrid w:val="0"/>
              <w:rPr>
                <w:rFonts w:ascii="Arial" w:hAnsi="Arial" w:cs="Arial"/>
                <w:sz w:val="20"/>
              </w:rPr>
            </w:pPr>
            <w:r>
              <w:rPr>
                <w:rFonts w:ascii="Arial" w:hAnsi="Arial" w:cs="Arial"/>
                <w:sz w:val="20"/>
              </w:rPr>
              <w:t>[…] %</w:t>
            </w:r>
          </w:p>
        </w:tc>
      </w:tr>
      <w:tr w:rsidR="0074509F" w14:paraId="44FA92DC" w14:textId="77777777">
        <w:trPr>
          <w:trHeight w:val="282"/>
        </w:trPr>
        <w:tc>
          <w:tcPr>
            <w:tcW w:w="382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14C6B1A" w14:textId="77777777" w:rsidR="0074509F" w:rsidRDefault="0074509F">
            <w:pPr>
              <w:rPr>
                <w:rFonts w:ascii="Arial" w:hAnsi="Arial" w:cs="Arial"/>
                <w:sz w:val="24"/>
                <w:szCs w:val="24"/>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BB58988" w14:textId="77777777" w:rsidR="0074509F" w:rsidRDefault="00C60747">
            <w:pPr>
              <w:pStyle w:val="Textbody"/>
              <w:snapToGrid w:val="0"/>
              <w:rPr>
                <w:rFonts w:ascii="Arial" w:hAnsi="Arial" w:cs="Arial"/>
                <w:sz w:val="20"/>
              </w:rPr>
            </w:pPr>
            <w:r>
              <w:rPr>
                <w:rFonts w:ascii="Arial" w:hAnsi="Arial" w:cs="Arial"/>
                <w:sz w:val="20"/>
              </w:rPr>
              <w:t>Affranchissement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69EC04" w14:textId="77777777" w:rsidR="0074509F" w:rsidRDefault="00C60747">
            <w:pPr>
              <w:pStyle w:val="Textbody"/>
              <w:snapToGrid w:val="0"/>
              <w:jc w:val="center"/>
              <w:rPr>
                <w:rFonts w:ascii="Arial" w:hAnsi="Arial" w:cs="Arial"/>
                <w:sz w:val="20"/>
              </w:rPr>
            </w:pPr>
            <w:r>
              <w:rPr>
                <w:rFonts w:ascii="Arial" w:hAnsi="Arial" w:cs="Arial"/>
                <w:sz w:val="20"/>
              </w:rPr>
              <w:t>Taxateur</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90257A" w14:textId="77777777" w:rsidR="0074509F" w:rsidRDefault="00C60747">
            <w:pPr>
              <w:pStyle w:val="Textbody"/>
              <w:snapToGrid w:val="0"/>
              <w:rPr>
                <w:rFonts w:ascii="Arial" w:hAnsi="Arial" w:cs="Arial"/>
                <w:sz w:val="20"/>
              </w:rPr>
            </w:pPr>
            <w:r>
              <w:rPr>
                <w:rFonts w:ascii="Arial" w:hAnsi="Arial" w:cs="Arial"/>
                <w:sz w:val="20"/>
              </w:rPr>
              <w:t>[…] %</w:t>
            </w:r>
          </w:p>
        </w:tc>
      </w:tr>
      <w:tr w:rsidR="0074509F" w14:paraId="4F2EF2D1" w14:textId="77777777">
        <w:trPr>
          <w:trHeight w:val="268"/>
        </w:trPr>
        <w:tc>
          <w:tcPr>
            <w:tcW w:w="3824"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BE0DE15" w14:textId="77777777" w:rsidR="0074509F" w:rsidRDefault="00C60747">
            <w:pPr>
              <w:pStyle w:val="Textbody"/>
              <w:snapToGrid w:val="0"/>
              <w:rPr>
                <w:rFonts w:ascii="Arial" w:hAnsi="Arial" w:cs="Arial"/>
                <w:b/>
                <w:szCs w:val="24"/>
                <w:u w:val="single"/>
              </w:rPr>
            </w:pPr>
            <w:r>
              <w:rPr>
                <w:rFonts w:ascii="Arial" w:hAnsi="Arial" w:cs="Arial"/>
                <w:b/>
                <w:szCs w:val="24"/>
                <w:u w:val="single"/>
              </w:rPr>
              <w:t>TELEPHONIE</w:t>
            </w:r>
          </w:p>
          <w:p w14:paraId="5CB4B580" w14:textId="77777777" w:rsidR="0074509F" w:rsidRDefault="0074509F">
            <w:pPr>
              <w:pStyle w:val="Textbody"/>
              <w:rPr>
                <w:rFonts w:ascii="Arial" w:hAnsi="Arial" w:cs="Arial"/>
                <w:szCs w:val="24"/>
              </w:rPr>
            </w:pPr>
          </w:p>
          <w:p w14:paraId="1BA3E298" w14:textId="77777777" w:rsidR="0074509F" w:rsidRDefault="0074509F">
            <w:pPr>
              <w:pStyle w:val="Textbody"/>
              <w:rPr>
                <w:rFonts w:ascii="Arial" w:hAnsi="Arial" w:cs="Arial"/>
                <w:szCs w:val="24"/>
              </w:rPr>
            </w:pPr>
          </w:p>
        </w:tc>
        <w:tc>
          <w:tcPr>
            <w:tcW w:w="2482" w:type="dxa"/>
            <w:tcBorders>
              <w:top w:val="single" w:sz="4" w:space="0" w:color="00000A"/>
              <w:left w:val="single" w:sz="4" w:space="0" w:color="00000A"/>
              <w:bottom w:val="single" w:sz="4" w:space="0" w:color="00000A"/>
              <w:right w:val="single" w:sz="4" w:space="0" w:color="00000A"/>
            </w:tcBorders>
            <w:shd w:val="clear" w:color="auto" w:fill="AAAAAA"/>
            <w:tcMar>
              <w:left w:w="65" w:type="dxa"/>
            </w:tcMar>
          </w:tcPr>
          <w:p w14:paraId="793894B1" w14:textId="77777777" w:rsidR="0074509F" w:rsidRDefault="0074509F">
            <w:pPr>
              <w:pStyle w:val="Textbody"/>
              <w:snapToGrid w:val="0"/>
              <w:rPr>
                <w:rFonts w:ascii="Arial" w:hAnsi="Arial" w:cs="Arial"/>
                <w:sz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AAAAA"/>
            <w:tcMar>
              <w:left w:w="65" w:type="dxa"/>
            </w:tcMar>
          </w:tcPr>
          <w:p w14:paraId="0AAD4257" w14:textId="77777777" w:rsidR="0074509F" w:rsidRDefault="0074509F">
            <w:pPr>
              <w:pStyle w:val="Textbody"/>
              <w:snapToGrid w:val="0"/>
              <w:jc w:val="center"/>
              <w:rPr>
                <w:rFonts w:ascii="Arial" w:hAnsi="Arial" w:cs="Arial"/>
                <w:sz w:val="20"/>
              </w:rPr>
            </w:pPr>
          </w:p>
        </w:tc>
        <w:tc>
          <w:tcPr>
            <w:tcW w:w="2269" w:type="dxa"/>
            <w:tcBorders>
              <w:top w:val="single" w:sz="4" w:space="0" w:color="00000A"/>
              <w:left w:val="single" w:sz="4" w:space="0" w:color="00000A"/>
              <w:bottom w:val="single" w:sz="4" w:space="0" w:color="00000A"/>
              <w:right w:val="single" w:sz="4" w:space="0" w:color="00000A"/>
            </w:tcBorders>
            <w:shd w:val="clear" w:color="auto" w:fill="AAAAAA"/>
            <w:tcMar>
              <w:left w:w="65" w:type="dxa"/>
            </w:tcMar>
          </w:tcPr>
          <w:p w14:paraId="33D6B6C8" w14:textId="77777777" w:rsidR="0074509F" w:rsidRDefault="0074509F">
            <w:pPr>
              <w:pStyle w:val="Textbody"/>
              <w:snapToGrid w:val="0"/>
              <w:rPr>
                <w:rFonts w:ascii="Arial" w:hAnsi="Arial" w:cs="Arial"/>
                <w:sz w:val="20"/>
              </w:rPr>
            </w:pPr>
          </w:p>
        </w:tc>
      </w:tr>
      <w:tr w:rsidR="0074509F" w14:paraId="1E24D88D" w14:textId="77777777">
        <w:trPr>
          <w:trHeight w:val="282"/>
        </w:trPr>
        <w:tc>
          <w:tcPr>
            <w:tcW w:w="382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72625CC" w14:textId="77777777" w:rsidR="0074509F" w:rsidRDefault="0074509F">
            <w:pPr>
              <w:rPr>
                <w:rFonts w:ascii="Arial" w:hAnsi="Arial" w:cs="Arial"/>
                <w:sz w:val="24"/>
                <w:szCs w:val="24"/>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84F632" w14:textId="77777777" w:rsidR="0074509F" w:rsidRDefault="00C60747">
            <w:pPr>
              <w:pStyle w:val="Textbody"/>
              <w:snapToGrid w:val="0"/>
              <w:rPr>
                <w:rFonts w:ascii="Arial" w:hAnsi="Arial" w:cs="Arial"/>
                <w:sz w:val="20"/>
              </w:rPr>
            </w:pPr>
            <w:r>
              <w:rPr>
                <w:rFonts w:ascii="Arial" w:hAnsi="Arial" w:cs="Arial"/>
                <w:sz w:val="20"/>
              </w:rPr>
              <w:t>Part des appels</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0E5DC5E" w14:textId="77777777" w:rsidR="0074509F" w:rsidRDefault="00C60747">
            <w:pPr>
              <w:pStyle w:val="Textbody"/>
              <w:snapToGrid w:val="0"/>
              <w:jc w:val="center"/>
              <w:rPr>
                <w:rFonts w:ascii="Arial" w:hAnsi="Arial" w:cs="Arial"/>
                <w:sz w:val="20"/>
              </w:rPr>
            </w:pPr>
            <w:r>
              <w:rPr>
                <w:rFonts w:ascii="Arial" w:hAnsi="Arial" w:cs="Arial"/>
                <w:sz w:val="20"/>
              </w:rPr>
              <w:t>Agents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43D3E6" w14:textId="77777777" w:rsidR="0074509F" w:rsidRDefault="00C60747">
            <w:pPr>
              <w:pStyle w:val="Textbody"/>
              <w:snapToGrid w:val="0"/>
              <w:rPr>
                <w:rFonts w:ascii="Arial" w:hAnsi="Arial" w:cs="Arial"/>
                <w:sz w:val="20"/>
              </w:rPr>
            </w:pPr>
            <w:r>
              <w:rPr>
                <w:rFonts w:ascii="Arial" w:hAnsi="Arial" w:cs="Arial"/>
                <w:sz w:val="20"/>
              </w:rPr>
              <w:t>[…] %</w:t>
            </w:r>
          </w:p>
        </w:tc>
      </w:tr>
      <w:tr w:rsidR="0074509F" w14:paraId="33E10346" w14:textId="77777777">
        <w:trPr>
          <w:trHeight w:val="282"/>
        </w:trPr>
        <w:tc>
          <w:tcPr>
            <w:tcW w:w="382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946355" w14:textId="77777777" w:rsidR="0074509F" w:rsidRDefault="0074509F">
            <w:pPr>
              <w:rPr>
                <w:rFonts w:ascii="Arial" w:hAnsi="Arial" w:cs="Arial"/>
                <w:sz w:val="24"/>
                <w:szCs w:val="24"/>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5B359A6" w14:textId="77777777" w:rsidR="0074509F" w:rsidRDefault="00C60747">
            <w:pPr>
              <w:pStyle w:val="Textbody"/>
              <w:snapToGrid w:val="0"/>
              <w:rPr>
                <w:rFonts w:ascii="Arial" w:hAnsi="Arial" w:cs="Arial"/>
                <w:sz w:val="20"/>
              </w:rPr>
            </w:pPr>
            <w:r>
              <w:rPr>
                <w:rFonts w:ascii="Arial" w:hAnsi="Arial" w:cs="Arial"/>
                <w:sz w:val="20"/>
              </w:rPr>
              <w:t>Maintenance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C82D766" w14:textId="77777777" w:rsidR="0074509F" w:rsidRDefault="00C60747">
            <w:pPr>
              <w:pStyle w:val="Textbody"/>
              <w:snapToGrid w:val="0"/>
              <w:jc w:val="center"/>
              <w:rPr>
                <w:rFonts w:ascii="Arial" w:hAnsi="Arial" w:cs="Arial"/>
                <w:sz w:val="20"/>
              </w:rPr>
            </w:pPr>
            <w:r>
              <w:rPr>
                <w:rFonts w:ascii="Arial" w:hAnsi="Arial" w:cs="Arial"/>
                <w:sz w:val="20"/>
              </w:rPr>
              <w:t>Agents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28E3055" w14:textId="77777777" w:rsidR="0074509F" w:rsidRDefault="00C60747">
            <w:pPr>
              <w:pStyle w:val="Textbody"/>
              <w:snapToGrid w:val="0"/>
              <w:rPr>
                <w:rFonts w:ascii="Arial" w:hAnsi="Arial" w:cs="Arial"/>
                <w:sz w:val="20"/>
              </w:rPr>
            </w:pPr>
            <w:r>
              <w:rPr>
                <w:rFonts w:ascii="Arial" w:hAnsi="Arial" w:cs="Arial"/>
                <w:sz w:val="20"/>
              </w:rPr>
              <w:t>[…] %</w:t>
            </w:r>
          </w:p>
        </w:tc>
      </w:tr>
      <w:tr w:rsidR="0074509F" w14:paraId="6C540764" w14:textId="77777777">
        <w:trPr>
          <w:trHeight w:val="282"/>
        </w:trPr>
        <w:tc>
          <w:tcPr>
            <w:tcW w:w="382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A475877" w14:textId="77777777" w:rsidR="0074509F" w:rsidRDefault="0074509F">
            <w:pPr>
              <w:rPr>
                <w:rFonts w:ascii="Arial" w:hAnsi="Arial" w:cs="Arial"/>
                <w:sz w:val="24"/>
                <w:szCs w:val="24"/>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19A45E" w14:textId="77777777" w:rsidR="0074509F" w:rsidRDefault="0074509F">
            <w:pPr>
              <w:pStyle w:val="Textbody"/>
              <w:snapToGrid w:val="0"/>
              <w:rPr>
                <w:rFonts w:ascii="Arial" w:hAnsi="Arial" w:cs="Arial"/>
                <w:sz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8C3B3DE" w14:textId="77777777" w:rsidR="0074509F" w:rsidRDefault="0074509F">
            <w:pPr>
              <w:pStyle w:val="Textbody"/>
              <w:snapToGrid w:val="0"/>
              <w:jc w:val="center"/>
              <w:rPr>
                <w:rFonts w:ascii="Arial" w:hAnsi="Arial" w:cs="Arial"/>
                <w:sz w:val="20"/>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6D82018" w14:textId="77777777" w:rsidR="0074509F" w:rsidRDefault="0074509F">
            <w:pPr>
              <w:pStyle w:val="Textbody"/>
              <w:snapToGrid w:val="0"/>
              <w:rPr>
                <w:rFonts w:ascii="Arial" w:hAnsi="Arial" w:cs="Arial"/>
                <w:sz w:val="20"/>
              </w:rPr>
            </w:pPr>
          </w:p>
        </w:tc>
      </w:tr>
      <w:tr w:rsidR="0074509F" w14:paraId="0E4158D9" w14:textId="77777777">
        <w:trPr>
          <w:trHeight w:val="268"/>
        </w:trPr>
        <w:tc>
          <w:tcPr>
            <w:tcW w:w="3824" w:type="dxa"/>
            <w:vMerge w:val="restart"/>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EAC7CE3" w14:textId="77777777" w:rsidR="0074509F" w:rsidRDefault="00C60747">
            <w:pPr>
              <w:pStyle w:val="Textbody"/>
              <w:snapToGrid w:val="0"/>
              <w:rPr>
                <w:rFonts w:ascii="Arial" w:hAnsi="Arial" w:cs="Arial"/>
                <w:b/>
                <w:szCs w:val="24"/>
                <w:u w:val="single"/>
              </w:rPr>
            </w:pPr>
            <w:r>
              <w:rPr>
                <w:rFonts w:ascii="Arial" w:hAnsi="Arial" w:cs="Arial"/>
                <w:b/>
                <w:szCs w:val="24"/>
                <w:u w:val="single"/>
              </w:rPr>
              <w:t>DIVERS CONTRATS</w:t>
            </w:r>
          </w:p>
          <w:p w14:paraId="6A401084" w14:textId="77777777" w:rsidR="0074509F" w:rsidRDefault="0074509F">
            <w:pPr>
              <w:pStyle w:val="Textbody"/>
              <w:rPr>
                <w:rFonts w:ascii="Arial" w:hAnsi="Arial" w:cs="Arial"/>
                <w:szCs w:val="24"/>
              </w:rPr>
            </w:pPr>
          </w:p>
        </w:tc>
        <w:tc>
          <w:tcPr>
            <w:tcW w:w="2482" w:type="dxa"/>
            <w:tcBorders>
              <w:top w:val="single" w:sz="4" w:space="0" w:color="00000A"/>
              <w:left w:val="single" w:sz="4" w:space="0" w:color="00000A"/>
              <w:bottom w:val="single" w:sz="4" w:space="0" w:color="00000A"/>
              <w:right w:val="single" w:sz="4" w:space="0" w:color="00000A"/>
            </w:tcBorders>
            <w:shd w:val="clear" w:color="auto" w:fill="AAAAAA"/>
            <w:tcMar>
              <w:left w:w="65" w:type="dxa"/>
            </w:tcMar>
          </w:tcPr>
          <w:p w14:paraId="36C68221" w14:textId="77777777" w:rsidR="0074509F" w:rsidRDefault="0074509F">
            <w:pPr>
              <w:pStyle w:val="Textbody"/>
              <w:snapToGrid w:val="0"/>
              <w:rPr>
                <w:rFonts w:ascii="Arial" w:hAnsi="Arial" w:cs="Arial"/>
                <w:sz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AAAAA"/>
            <w:tcMar>
              <w:left w:w="65" w:type="dxa"/>
            </w:tcMar>
          </w:tcPr>
          <w:p w14:paraId="787AEE39" w14:textId="77777777" w:rsidR="0074509F" w:rsidRDefault="0074509F">
            <w:pPr>
              <w:pStyle w:val="Textbody"/>
              <w:snapToGrid w:val="0"/>
              <w:jc w:val="center"/>
              <w:rPr>
                <w:rFonts w:ascii="Arial" w:hAnsi="Arial" w:cs="Arial"/>
                <w:sz w:val="20"/>
              </w:rPr>
            </w:pPr>
          </w:p>
        </w:tc>
        <w:tc>
          <w:tcPr>
            <w:tcW w:w="2269" w:type="dxa"/>
            <w:tcBorders>
              <w:top w:val="single" w:sz="4" w:space="0" w:color="00000A"/>
              <w:left w:val="single" w:sz="4" w:space="0" w:color="00000A"/>
              <w:bottom w:val="single" w:sz="4" w:space="0" w:color="00000A"/>
              <w:right w:val="single" w:sz="4" w:space="0" w:color="00000A"/>
            </w:tcBorders>
            <w:shd w:val="clear" w:color="auto" w:fill="AAAAAA"/>
            <w:tcMar>
              <w:left w:w="65" w:type="dxa"/>
            </w:tcMar>
          </w:tcPr>
          <w:p w14:paraId="1F11F06D" w14:textId="77777777" w:rsidR="0074509F" w:rsidRDefault="0074509F">
            <w:pPr>
              <w:pStyle w:val="Textbody"/>
              <w:snapToGrid w:val="0"/>
              <w:rPr>
                <w:rFonts w:ascii="Arial" w:hAnsi="Arial" w:cs="Arial"/>
                <w:sz w:val="20"/>
              </w:rPr>
            </w:pPr>
          </w:p>
        </w:tc>
      </w:tr>
      <w:tr w:rsidR="0074509F" w14:paraId="6B36F9D0" w14:textId="77777777">
        <w:trPr>
          <w:trHeight w:val="199"/>
        </w:trPr>
        <w:tc>
          <w:tcPr>
            <w:tcW w:w="382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BFA28BD" w14:textId="77777777" w:rsidR="0074509F" w:rsidRDefault="0074509F">
            <w:pPr>
              <w:rPr>
                <w:rFonts w:ascii="Arial" w:hAnsi="Arial" w:cs="Arial"/>
                <w:sz w:val="20"/>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6F9C56F" w14:textId="77777777" w:rsidR="0074509F" w:rsidRDefault="00C60747">
            <w:pPr>
              <w:pStyle w:val="Textbody"/>
              <w:snapToGrid w:val="0"/>
              <w:rPr>
                <w:rFonts w:ascii="Arial" w:hAnsi="Arial" w:cs="Arial"/>
                <w:sz w:val="20"/>
              </w:rPr>
            </w:pPr>
            <w:r>
              <w:rPr>
                <w:rFonts w:ascii="Arial" w:hAnsi="Arial" w:cs="Arial"/>
                <w:sz w:val="20"/>
              </w:rPr>
              <w:t>Fontaine réfrigérante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7180704" w14:textId="77777777" w:rsidR="0074509F" w:rsidRDefault="00C60747">
            <w:pPr>
              <w:pStyle w:val="Textbody"/>
              <w:snapToGrid w:val="0"/>
              <w:jc w:val="center"/>
              <w:rPr>
                <w:rFonts w:ascii="Arial" w:hAnsi="Arial" w:cs="Arial"/>
                <w:color w:val="000000"/>
                <w:sz w:val="20"/>
              </w:rPr>
            </w:pPr>
            <w:r>
              <w:rPr>
                <w:rFonts w:ascii="Arial" w:hAnsi="Arial" w:cs="Arial"/>
                <w:color w:val="000000"/>
                <w:sz w:val="20"/>
              </w:rPr>
              <w:t>Agents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FD22088" w14:textId="77777777" w:rsidR="0074509F" w:rsidRDefault="00C60747">
            <w:pPr>
              <w:pStyle w:val="Textbody"/>
              <w:snapToGrid w:val="0"/>
              <w:rPr>
                <w:rFonts w:ascii="Arial" w:hAnsi="Arial" w:cs="Arial"/>
                <w:sz w:val="20"/>
              </w:rPr>
            </w:pPr>
            <w:r>
              <w:rPr>
                <w:rFonts w:ascii="Arial" w:hAnsi="Arial" w:cs="Arial"/>
                <w:sz w:val="20"/>
              </w:rPr>
              <w:t>[…] %</w:t>
            </w:r>
          </w:p>
        </w:tc>
      </w:tr>
      <w:tr w:rsidR="0074509F" w14:paraId="58E0FBBA" w14:textId="77777777">
        <w:trPr>
          <w:trHeight w:val="282"/>
        </w:trPr>
        <w:tc>
          <w:tcPr>
            <w:tcW w:w="382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71A9CDF" w14:textId="77777777" w:rsidR="0074509F" w:rsidRDefault="0074509F">
            <w:pPr>
              <w:rPr>
                <w:rFonts w:ascii="Arial" w:hAnsi="Arial" w:cs="Arial"/>
                <w:sz w:val="20"/>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300D7AE" w14:textId="77777777" w:rsidR="0074509F" w:rsidRDefault="00C60747">
            <w:pPr>
              <w:pStyle w:val="Textbody"/>
              <w:snapToGrid w:val="0"/>
              <w:rPr>
                <w:rFonts w:ascii="Arial" w:hAnsi="Arial" w:cs="Arial"/>
                <w:sz w:val="20"/>
              </w:rPr>
            </w:pPr>
            <w:r>
              <w:rPr>
                <w:rFonts w:ascii="Arial" w:hAnsi="Arial" w:cs="Arial"/>
                <w:sz w:val="20"/>
              </w:rPr>
              <w:t>Photocopieurs</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25ED853" w14:textId="77777777" w:rsidR="0074509F" w:rsidRDefault="00C60747">
            <w:pPr>
              <w:pStyle w:val="Textbody"/>
              <w:snapToGrid w:val="0"/>
              <w:jc w:val="center"/>
              <w:rPr>
                <w:rFonts w:ascii="Arial" w:hAnsi="Arial" w:cs="Arial"/>
                <w:color w:val="000000"/>
                <w:sz w:val="20"/>
              </w:rPr>
            </w:pPr>
            <w:r>
              <w:rPr>
                <w:rFonts w:ascii="Arial" w:hAnsi="Arial" w:cs="Arial"/>
                <w:color w:val="000000"/>
                <w:sz w:val="20"/>
              </w:rPr>
              <w:t>Agents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B9D9EC7" w14:textId="77777777" w:rsidR="0074509F" w:rsidRDefault="00C60747">
            <w:pPr>
              <w:pStyle w:val="Textbody"/>
              <w:snapToGrid w:val="0"/>
              <w:rPr>
                <w:rFonts w:ascii="Arial" w:hAnsi="Arial" w:cs="Arial"/>
                <w:sz w:val="20"/>
              </w:rPr>
            </w:pPr>
            <w:r>
              <w:rPr>
                <w:rFonts w:ascii="Arial" w:hAnsi="Arial" w:cs="Arial"/>
                <w:sz w:val="20"/>
              </w:rPr>
              <w:t>[…] %</w:t>
            </w:r>
          </w:p>
        </w:tc>
      </w:tr>
      <w:tr w:rsidR="0074509F" w14:paraId="4CECD147" w14:textId="77777777">
        <w:trPr>
          <w:trHeight w:val="297"/>
        </w:trPr>
        <w:tc>
          <w:tcPr>
            <w:tcW w:w="382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A25FAB1" w14:textId="77777777" w:rsidR="0074509F" w:rsidRDefault="0074509F">
            <w:pPr>
              <w:rPr>
                <w:rFonts w:ascii="Arial" w:hAnsi="Arial" w:cs="Arial"/>
                <w:sz w:val="20"/>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E0F3643" w14:textId="77777777" w:rsidR="0074509F" w:rsidRDefault="00C60747">
            <w:pPr>
              <w:pStyle w:val="Textbody"/>
              <w:snapToGrid w:val="0"/>
              <w:rPr>
                <w:rFonts w:ascii="Arial" w:hAnsi="Arial" w:cs="Arial"/>
                <w:sz w:val="20"/>
              </w:rPr>
            </w:pPr>
            <w:r w:rsidRPr="00B66D6B">
              <w:rPr>
                <w:rFonts w:ascii="Arial" w:hAnsi="Arial" w:cs="Arial"/>
                <w:sz w:val="20"/>
              </w:rPr>
              <w:t>Contrats liés aux véhicules :</w:t>
            </w:r>
          </w:p>
          <w:p w14:paraId="18A179A4" w14:textId="77777777" w:rsidR="0074509F" w:rsidRDefault="00C60747">
            <w:pPr>
              <w:pStyle w:val="Textbody"/>
              <w:snapToGrid w:val="0"/>
              <w:rPr>
                <w:rFonts w:ascii="Arial" w:hAnsi="Arial" w:cs="Arial"/>
                <w:sz w:val="20"/>
              </w:rPr>
            </w:pPr>
            <w:r w:rsidRPr="00B66D6B">
              <w:rPr>
                <w:rFonts w:ascii="Arial" w:hAnsi="Arial" w:cs="Arial"/>
                <w:sz w:val="20"/>
              </w:rPr>
              <w:t>- Cartes carburant</w:t>
            </w:r>
          </w:p>
          <w:p w14:paraId="05C43F21" w14:textId="77777777" w:rsidR="0074509F" w:rsidRDefault="00C60747">
            <w:pPr>
              <w:pStyle w:val="Textbody"/>
              <w:snapToGrid w:val="0"/>
              <w:rPr>
                <w:rFonts w:ascii="Arial" w:hAnsi="Arial" w:cs="Arial"/>
                <w:sz w:val="20"/>
              </w:rPr>
            </w:pPr>
            <w:r w:rsidRPr="00B66D6B">
              <w:rPr>
                <w:rFonts w:ascii="Arial" w:hAnsi="Arial" w:cs="Arial"/>
                <w:sz w:val="20"/>
              </w:rPr>
              <w:t>- Badges télépéage</w:t>
            </w:r>
          </w:p>
          <w:p w14:paraId="54B69174" w14:textId="77777777" w:rsidR="0074509F" w:rsidRDefault="00C60747">
            <w:pPr>
              <w:pStyle w:val="Textbody"/>
              <w:snapToGrid w:val="0"/>
              <w:rPr>
                <w:rFonts w:ascii="Arial" w:hAnsi="Arial" w:cs="Arial"/>
                <w:sz w:val="20"/>
              </w:rPr>
            </w:pPr>
            <w:r w:rsidRPr="00B66D6B">
              <w:rPr>
                <w:rFonts w:ascii="Arial" w:hAnsi="Arial" w:cs="Arial"/>
                <w:sz w:val="20"/>
              </w:rPr>
              <w:t>- lavage</w:t>
            </w:r>
          </w:p>
          <w:p w14:paraId="7AF6FF61" w14:textId="77777777" w:rsidR="0074509F" w:rsidRDefault="00C60747">
            <w:pPr>
              <w:pStyle w:val="Textbody"/>
              <w:snapToGrid w:val="0"/>
              <w:rPr>
                <w:rFonts w:ascii="Arial" w:hAnsi="Arial" w:cs="Arial"/>
                <w:sz w:val="20"/>
              </w:rPr>
            </w:pPr>
            <w:r w:rsidRPr="00B66D6B">
              <w:rPr>
                <w:rFonts w:ascii="Arial" w:hAnsi="Arial" w:cs="Arial"/>
                <w:sz w:val="20"/>
              </w:rPr>
              <w:t>- parking</w:t>
            </w:r>
          </w:p>
          <w:p w14:paraId="70B0302F" w14:textId="77777777" w:rsidR="0074509F" w:rsidRDefault="00C60747">
            <w:pPr>
              <w:pStyle w:val="Textbody"/>
              <w:snapToGrid w:val="0"/>
              <w:rPr>
                <w:rFonts w:ascii="Arial" w:hAnsi="Arial" w:cs="Arial"/>
                <w:sz w:val="20"/>
              </w:rPr>
            </w:pPr>
            <w:r w:rsidRPr="00B66D6B">
              <w:rPr>
                <w:rFonts w:ascii="Arial" w:hAnsi="Arial" w:cs="Arial"/>
                <w:sz w:val="20"/>
              </w:rPr>
              <w:t>- recharges électriques</w:t>
            </w:r>
          </w:p>
          <w:p w14:paraId="32357655" w14:textId="77777777" w:rsidR="0074509F" w:rsidRDefault="00C60747">
            <w:pPr>
              <w:pStyle w:val="Textbody"/>
              <w:snapToGrid w:val="0"/>
              <w:rPr>
                <w:rFonts w:ascii="Arial" w:hAnsi="Arial" w:cs="Arial"/>
                <w:sz w:val="20"/>
              </w:rPr>
            </w:pPr>
            <w:r w:rsidRPr="00B66D6B">
              <w:rPr>
                <w:rFonts w:ascii="Arial" w:hAnsi="Arial" w:cs="Arial"/>
                <w:sz w:val="20"/>
              </w:rPr>
              <w:t>- entretien</w:t>
            </w:r>
          </w:p>
          <w:p w14:paraId="2CAA55B5" w14:textId="3246CB3E" w:rsidR="0074509F" w:rsidRDefault="00C60747">
            <w:pPr>
              <w:pStyle w:val="Textbody"/>
              <w:snapToGrid w:val="0"/>
              <w:rPr>
                <w:rFonts w:ascii="Arial" w:hAnsi="Arial" w:cs="Arial"/>
                <w:sz w:val="20"/>
              </w:rPr>
            </w:pPr>
            <w:r w:rsidRPr="00B66D6B">
              <w:rPr>
                <w:rFonts w:ascii="Arial" w:hAnsi="Arial" w:cs="Arial"/>
                <w:sz w:val="20"/>
              </w:rPr>
              <w:t>- assurances</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A6D87F" w14:textId="77777777" w:rsidR="0074509F" w:rsidRDefault="00C60747">
            <w:pPr>
              <w:pStyle w:val="Textbody"/>
              <w:snapToGrid w:val="0"/>
              <w:jc w:val="center"/>
              <w:rPr>
                <w:rFonts w:ascii="Arial" w:hAnsi="Arial" w:cs="Arial"/>
                <w:color w:val="000000"/>
                <w:sz w:val="20"/>
              </w:rPr>
            </w:pPr>
            <w:r>
              <w:rPr>
                <w:rFonts w:ascii="Arial" w:hAnsi="Arial" w:cs="Arial"/>
                <w:color w:val="000000"/>
                <w:sz w:val="20"/>
              </w:rPr>
              <w:t>Agents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4CC4E84" w14:textId="77777777" w:rsidR="0074509F" w:rsidRDefault="00C60747">
            <w:pPr>
              <w:pStyle w:val="Textbody"/>
              <w:snapToGrid w:val="0"/>
              <w:rPr>
                <w:rFonts w:ascii="Arial" w:hAnsi="Arial" w:cs="Arial"/>
                <w:sz w:val="20"/>
              </w:rPr>
            </w:pPr>
            <w:r>
              <w:rPr>
                <w:rFonts w:ascii="Arial" w:hAnsi="Arial" w:cs="Arial"/>
                <w:sz w:val="20"/>
              </w:rPr>
              <w:t>[…] %</w:t>
            </w:r>
          </w:p>
        </w:tc>
      </w:tr>
      <w:tr w:rsidR="0074509F" w14:paraId="345E1A07" w14:textId="77777777">
        <w:trPr>
          <w:trHeight w:val="282"/>
        </w:trPr>
        <w:tc>
          <w:tcPr>
            <w:tcW w:w="382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4257AE4" w14:textId="77777777" w:rsidR="0074509F" w:rsidRDefault="0074509F">
            <w:pPr>
              <w:rPr>
                <w:rFonts w:ascii="Arial" w:hAnsi="Arial" w:cs="Arial"/>
                <w:sz w:val="20"/>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CE85E76" w14:textId="77777777" w:rsidR="0074509F" w:rsidRDefault="00C60747">
            <w:pPr>
              <w:pStyle w:val="Textbody"/>
              <w:snapToGrid w:val="0"/>
              <w:rPr>
                <w:rFonts w:ascii="Arial" w:hAnsi="Arial" w:cs="Arial"/>
                <w:sz w:val="20"/>
              </w:rPr>
            </w:pPr>
            <w:r>
              <w:rPr>
                <w:rFonts w:ascii="Arial" w:hAnsi="Arial" w:cs="Arial"/>
                <w:sz w:val="20"/>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97CA259" w14:textId="77777777" w:rsidR="0074509F" w:rsidRDefault="00C60747">
            <w:pPr>
              <w:pStyle w:val="Textbody"/>
              <w:snapToGrid w:val="0"/>
              <w:jc w:val="center"/>
              <w:rPr>
                <w:rFonts w:ascii="Arial" w:hAnsi="Arial" w:cs="Arial"/>
                <w:color w:val="000000"/>
                <w:sz w:val="20"/>
              </w:rPr>
            </w:pPr>
            <w:r>
              <w:rPr>
                <w:rFonts w:ascii="Arial" w:hAnsi="Arial" w:cs="Arial"/>
                <w:color w:val="000000"/>
                <w:sz w:val="20"/>
              </w:rPr>
              <w:t>Surface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D6CDCC3" w14:textId="77777777" w:rsidR="0074509F" w:rsidRDefault="00C60747">
            <w:pPr>
              <w:pStyle w:val="Textbody"/>
              <w:snapToGrid w:val="0"/>
              <w:rPr>
                <w:rFonts w:ascii="Arial" w:hAnsi="Arial" w:cs="Arial"/>
                <w:sz w:val="20"/>
              </w:rPr>
            </w:pPr>
            <w:r>
              <w:rPr>
                <w:rFonts w:ascii="Arial" w:hAnsi="Arial" w:cs="Arial"/>
                <w:sz w:val="20"/>
              </w:rPr>
              <w:t>[…] %</w:t>
            </w:r>
          </w:p>
        </w:tc>
      </w:tr>
      <w:tr w:rsidR="0074509F" w14:paraId="617CC8CF" w14:textId="77777777">
        <w:trPr>
          <w:trHeight w:val="282"/>
        </w:trPr>
        <w:tc>
          <w:tcPr>
            <w:tcW w:w="382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9195BAE" w14:textId="77777777" w:rsidR="0074509F" w:rsidRDefault="0074509F">
            <w:pPr>
              <w:rPr>
                <w:rFonts w:ascii="Arial" w:hAnsi="Arial" w:cs="Arial"/>
                <w:sz w:val="20"/>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CDEF394" w14:textId="77777777" w:rsidR="0074509F" w:rsidRDefault="0074509F">
            <w:pPr>
              <w:pStyle w:val="Textbody"/>
              <w:snapToGrid w:val="0"/>
              <w:rPr>
                <w:rFonts w:ascii="Arial" w:hAnsi="Arial" w:cs="Arial"/>
                <w:sz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0337F03" w14:textId="77777777" w:rsidR="0074509F" w:rsidRDefault="0074509F">
            <w:pPr>
              <w:pStyle w:val="Textbody"/>
              <w:snapToGrid w:val="0"/>
              <w:jc w:val="center"/>
              <w:rPr>
                <w:rFonts w:ascii="Arial" w:hAnsi="Arial" w:cs="Arial"/>
                <w:color w:val="000000"/>
                <w:sz w:val="20"/>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29C4E83" w14:textId="77777777" w:rsidR="0074509F" w:rsidRDefault="0074509F">
            <w:pPr>
              <w:pStyle w:val="Textbody"/>
              <w:snapToGrid w:val="0"/>
              <w:rPr>
                <w:rFonts w:ascii="Arial" w:hAnsi="Arial" w:cs="Arial"/>
                <w:sz w:val="20"/>
              </w:rPr>
            </w:pPr>
          </w:p>
        </w:tc>
      </w:tr>
    </w:tbl>
    <w:p w14:paraId="0B30A982" w14:textId="77777777" w:rsidR="0074509F" w:rsidRDefault="0074509F">
      <w:pPr>
        <w:pStyle w:val="Textbody"/>
      </w:pPr>
    </w:p>
    <w:p w14:paraId="73919D82" w14:textId="77777777" w:rsidR="00B66D6B" w:rsidRDefault="00B66D6B">
      <w:pPr>
        <w:pStyle w:val="Textbody"/>
        <w:ind w:left="2880" w:firstLine="720"/>
        <w:sectPr w:rsidR="00B66D6B">
          <w:headerReference w:type="default" r:id="rId11"/>
          <w:footerReference w:type="default" r:id="rId12"/>
          <w:headerReference w:type="first" r:id="rId13"/>
          <w:pgSz w:w="11906" w:h="16838"/>
          <w:pgMar w:top="1418" w:right="851" w:bottom="1134" w:left="1276" w:header="567" w:footer="567" w:gutter="0"/>
          <w:cols w:space="720"/>
          <w:formProt w:val="0"/>
          <w:titlePg/>
          <w:docGrid w:linePitch="100"/>
        </w:sectPr>
      </w:pPr>
    </w:p>
    <w:p w14:paraId="64E3A0D0" w14:textId="694ABF16" w:rsidR="0074509F" w:rsidRDefault="0074509F">
      <w:pPr>
        <w:pStyle w:val="Textbody"/>
        <w:ind w:left="2880" w:firstLine="720"/>
      </w:pPr>
    </w:p>
    <w:p w14:paraId="0B9D3B6F" w14:textId="77777777" w:rsidR="0074509F" w:rsidRDefault="00C60747">
      <w:pPr>
        <w:pStyle w:val="Textbody"/>
        <w:ind w:left="2880" w:firstLine="720"/>
        <w:rPr>
          <w:rFonts w:ascii="Arial" w:hAnsi="Arial" w:cs="Arial"/>
          <w:szCs w:val="24"/>
        </w:rPr>
      </w:pPr>
      <w:r>
        <w:rPr>
          <w:rFonts w:ascii="Arial" w:hAnsi="Arial" w:cs="Arial"/>
          <w:szCs w:val="24"/>
        </w:rPr>
        <w:t xml:space="preserve"> </w:t>
      </w:r>
      <w:r>
        <w:rPr>
          <w:rFonts w:ascii="Arial" w:hAnsi="Arial" w:cs="Arial"/>
          <w:b/>
          <w:szCs w:val="24"/>
        </w:rPr>
        <w:t>Détail des superficies des locaux</w:t>
      </w:r>
    </w:p>
    <w:p w14:paraId="29FDCC12" w14:textId="77777777" w:rsidR="0074509F" w:rsidRDefault="0074509F">
      <w:pPr>
        <w:pStyle w:val="Textbody"/>
        <w:rPr>
          <w:rFonts w:ascii="Arial" w:hAnsi="Arial" w:cs="Arial"/>
          <w:sz w:val="20"/>
        </w:rPr>
      </w:pPr>
    </w:p>
    <w:p w14:paraId="088A919B" w14:textId="77777777" w:rsidR="0074509F" w:rsidRDefault="00C60747">
      <w:pPr>
        <w:pStyle w:val="Textbody"/>
        <w:ind w:left="426"/>
        <w:rPr>
          <w:rFonts w:ascii="Arial" w:hAnsi="Arial" w:cs="Arial"/>
          <w:sz w:val="20"/>
        </w:rPr>
      </w:pPr>
      <w:r>
        <w:rPr>
          <w:rFonts w:ascii="Arial" w:hAnsi="Arial" w:cs="Arial"/>
          <w:sz w:val="20"/>
        </w:rPr>
        <w:t>[Pour les surfaces privatives respectives de la […], le détail des locaux (dans l’exemple ci-dessous : bureaux […], zone de préparation…) est facultatif, il faut à minima préciser le total de m² pour chacune des directions.</w:t>
      </w:r>
    </w:p>
    <w:p w14:paraId="47008A3A" w14:textId="77777777" w:rsidR="0074509F" w:rsidRDefault="00C60747">
      <w:pPr>
        <w:pStyle w:val="Textbody"/>
        <w:ind w:left="426"/>
        <w:rPr>
          <w:rFonts w:ascii="Arial" w:hAnsi="Arial" w:cs="Arial"/>
          <w:sz w:val="20"/>
        </w:rPr>
      </w:pPr>
      <w:r>
        <w:rPr>
          <w:rFonts w:ascii="Arial" w:hAnsi="Arial" w:cs="Arial"/>
          <w:sz w:val="20"/>
        </w:rPr>
        <w:t>Pour la quote-part, les locaux sont à lister et la répartition doit se faire conformément à l’article 2 : utilisation à proportion équivalente ou utilisation proportionnelle au nombre d’agents en fonction des locaux.]</w:t>
      </w:r>
    </w:p>
    <w:p w14:paraId="7AC39F45" w14:textId="77777777" w:rsidR="0074509F" w:rsidRDefault="0074509F">
      <w:pPr>
        <w:pStyle w:val="Textbody"/>
        <w:ind w:left="1416" w:firstLine="708"/>
      </w:pP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682"/>
        <w:gridCol w:w="2267"/>
        <w:gridCol w:w="2268"/>
        <w:gridCol w:w="1417"/>
      </w:tblGrid>
      <w:tr w:rsidR="0074509F" w14:paraId="36B45397" w14:textId="77777777">
        <w:trPr>
          <w:jc w:val="center"/>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DC20FDB" w14:textId="77777777" w:rsidR="0074509F" w:rsidRDefault="0074509F">
            <w:pPr>
              <w:pStyle w:val="Textbody"/>
              <w:snapToGrid w:val="0"/>
              <w:jc w:val="left"/>
              <w:rPr>
                <w:rFonts w:ascii="Arial" w:hAnsi="Arial" w:cs="Arial"/>
                <w:sz w:val="20"/>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8E70CB7" w14:textId="77777777" w:rsidR="0074509F" w:rsidRDefault="00C60747">
            <w:pPr>
              <w:pStyle w:val="Textbody"/>
              <w:snapToGrid w:val="0"/>
              <w:jc w:val="center"/>
              <w:rPr>
                <w:rFonts w:ascii="Arial" w:hAnsi="Arial" w:cs="Arial"/>
                <w:sz w:val="20"/>
              </w:rPr>
            </w:pPr>
            <w:r>
              <w:rPr>
                <w:rFonts w:ascii="Arial" w:hAnsi="Arial" w:cs="Arial"/>
                <w:i/>
                <w:color w:val="000000"/>
                <w:sz w:val="20"/>
              </w:rPr>
              <w:t>[DRAJES/DRARI…]</w:t>
            </w:r>
            <w:r>
              <w:rPr>
                <w:rFonts w:ascii="Arial" w:hAnsi="Arial" w:cs="Arial"/>
                <w:color w:val="000000"/>
                <w:sz w:val="20"/>
              </w:rPr>
              <w:t xml:space="preserve"> </w:t>
            </w:r>
            <w:r>
              <w:rPr>
                <w:rFonts w:ascii="Arial" w:hAnsi="Arial" w:cs="Arial"/>
                <w:sz w:val="20"/>
              </w:rPr>
              <w:t xml:space="preserve"> </w:t>
            </w:r>
          </w:p>
          <w:p w14:paraId="32DF9F40" w14:textId="77777777" w:rsidR="0074509F" w:rsidRDefault="00C60747">
            <w:pPr>
              <w:pStyle w:val="Textbody"/>
              <w:snapToGrid w:val="0"/>
              <w:jc w:val="center"/>
              <w:rPr>
                <w:rFonts w:ascii="Arial" w:hAnsi="Arial" w:cs="Arial"/>
                <w:sz w:val="20"/>
              </w:rPr>
            </w:pPr>
            <w:r>
              <w:rPr>
                <w:rFonts w:ascii="Arial" w:hAnsi="Arial" w:cs="Arial"/>
                <w:sz w:val="20"/>
              </w:rPr>
              <w:t>Surface privative en m²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ED1AC3" w14:textId="77777777" w:rsidR="0074509F" w:rsidRDefault="00C60747">
            <w:pPr>
              <w:pStyle w:val="Textbody"/>
              <w:snapToGrid w:val="0"/>
              <w:jc w:val="center"/>
              <w:rPr>
                <w:rFonts w:ascii="Arial" w:hAnsi="Arial" w:cs="Arial"/>
                <w:i/>
                <w:sz w:val="20"/>
              </w:rPr>
            </w:pPr>
            <w:r>
              <w:rPr>
                <w:rFonts w:ascii="Arial" w:hAnsi="Arial" w:cs="Arial"/>
                <w:i/>
                <w:sz w:val="20"/>
              </w:rPr>
              <w:t>[</w:t>
            </w:r>
            <w:r>
              <w:rPr>
                <w:rFonts w:ascii="Arial" w:hAnsi="Arial" w:cs="Arial"/>
                <w:i/>
                <w:color w:val="000000"/>
                <w:sz w:val="20"/>
              </w:rPr>
              <w:t>DRAJES/DRARI</w:t>
            </w:r>
            <w:r>
              <w:rPr>
                <w:rFonts w:ascii="Arial" w:hAnsi="Arial" w:cs="Arial"/>
                <w:i/>
                <w:sz w:val="20"/>
              </w:rPr>
              <w:t xml:space="preserve"> …]</w:t>
            </w:r>
          </w:p>
          <w:p w14:paraId="6E2893BD" w14:textId="77777777" w:rsidR="0074509F" w:rsidRDefault="00C60747">
            <w:pPr>
              <w:pStyle w:val="Textbody"/>
              <w:snapToGrid w:val="0"/>
              <w:jc w:val="center"/>
              <w:rPr>
                <w:rFonts w:ascii="Arial" w:hAnsi="Arial" w:cs="Arial"/>
                <w:sz w:val="20"/>
              </w:rPr>
            </w:pPr>
            <w:r>
              <w:rPr>
                <w:rFonts w:ascii="Arial" w:hAnsi="Arial" w:cs="Arial"/>
                <w:sz w:val="20"/>
              </w:rPr>
              <w:t>Surface privative en m²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5B89EE4" w14:textId="77777777" w:rsidR="0074509F" w:rsidRDefault="00C60747">
            <w:pPr>
              <w:pStyle w:val="Textbody"/>
              <w:snapToGrid w:val="0"/>
              <w:jc w:val="center"/>
              <w:rPr>
                <w:rFonts w:ascii="Arial" w:hAnsi="Arial" w:cs="Arial"/>
                <w:sz w:val="20"/>
              </w:rPr>
            </w:pPr>
            <w:r>
              <w:rPr>
                <w:rFonts w:ascii="Arial" w:hAnsi="Arial" w:cs="Arial"/>
                <w:sz w:val="20"/>
              </w:rPr>
              <w:t>Locaux communs quote-part […] en m²</w:t>
            </w:r>
          </w:p>
        </w:tc>
      </w:tr>
      <w:tr w:rsidR="0074509F" w14:paraId="50E9CA21" w14:textId="77777777">
        <w:trPr>
          <w:jc w:val="center"/>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EF79BA0" w14:textId="77777777" w:rsidR="0074509F" w:rsidRDefault="00C60747">
            <w:pPr>
              <w:pStyle w:val="Textbody"/>
              <w:snapToGrid w:val="0"/>
              <w:jc w:val="left"/>
              <w:rPr>
                <w:rFonts w:ascii="Arial" w:hAnsi="Arial" w:cs="Arial"/>
                <w:sz w:val="20"/>
              </w:rPr>
            </w:pPr>
            <w:r>
              <w:rPr>
                <w:rFonts w:ascii="Arial" w:hAnsi="Arial" w:cs="Arial"/>
                <w:sz w:val="20"/>
              </w:rPr>
              <w:t>Bureaux […]</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C1A25D0" w14:textId="77777777" w:rsidR="0074509F" w:rsidRDefault="00C60747">
            <w:pPr>
              <w:pStyle w:val="Textbody"/>
              <w:snapToGrid w:val="0"/>
              <w:ind w:right="213"/>
              <w:jc w:val="center"/>
              <w:rPr>
                <w:rFonts w:ascii="Arial" w:hAnsi="Arial" w:cs="Arial"/>
                <w:sz w:val="20"/>
              </w:rPr>
            </w:pPr>
            <w:r>
              <w:rPr>
                <w:rFonts w:ascii="Arial" w:hAnsi="Arial" w:cs="Arial"/>
                <w:sz w:val="2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2296A7D" w14:textId="77777777" w:rsidR="0074509F" w:rsidRDefault="0074509F">
            <w:pPr>
              <w:pStyle w:val="Textbody"/>
              <w:snapToGrid w:val="0"/>
              <w:ind w:right="497"/>
              <w:jc w:val="center"/>
              <w:rPr>
                <w:rFonts w:ascii="Arial" w:hAnsi="Arial" w:cs="Arial"/>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9E713A8" w14:textId="77777777" w:rsidR="0074509F" w:rsidRDefault="0074509F">
            <w:pPr>
              <w:pStyle w:val="Textbody"/>
              <w:snapToGrid w:val="0"/>
              <w:ind w:right="497"/>
              <w:jc w:val="center"/>
              <w:rPr>
                <w:rFonts w:ascii="Arial" w:hAnsi="Arial" w:cs="Arial"/>
                <w:sz w:val="20"/>
              </w:rPr>
            </w:pPr>
          </w:p>
        </w:tc>
      </w:tr>
      <w:tr w:rsidR="0074509F" w14:paraId="76A725F3" w14:textId="77777777">
        <w:trPr>
          <w:jc w:val="center"/>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FC3360" w14:textId="77777777" w:rsidR="0074509F" w:rsidRDefault="00C60747">
            <w:pPr>
              <w:pStyle w:val="Textbody"/>
              <w:snapToGrid w:val="0"/>
              <w:jc w:val="left"/>
              <w:rPr>
                <w:rFonts w:ascii="Arial" w:hAnsi="Arial" w:cs="Arial"/>
                <w:sz w:val="20"/>
              </w:rPr>
            </w:pPr>
            <w:r>
              <w:rPr>
                <w:rFonts w:ascii="Arial" w:hAnsi="Arial" w:cs="Arial"/>
                <w:sz w:val="20"/>
              </w:rPr>
              <w:t>Zone de préparation et dégagement</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4BA61D" w14:textId="77777777" w:rsidR="0074509F" w:rsidRDefault="00C60747">
            <w:pPr>
              <w:pStyle w:val="Textbody"/>
              <w:snapToGrid w:val="0"/>
              <w:ind w:right="213"/>
              <w:jc w:val="center"/>
              <w:rPr>
                <w:rFonts w:ascii="Arial" w:hAnsi="Arial" w:cs="Arial"/>
                <w:sz w:val="20"/>
              </w:rPr>
            </w:pPr>
            <w:r>
              <w:rPr>
                <w:rFonts w:ascii="Arial" w:hAnsi="Arial" w:cs="Arial"/>
                <w:sz w:val="2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A30A83D" w14:textId="77777777" w:rsidR="0074509F" w:rsidRDefault="0074509F">
            <w:pPr>
              <w:pStyle w:val="Textbody"/>
              <w:snapToGrid w:val="0"/>
              <w:ind w:right="497"/>
              <w:jc w:val="center"/>
              <w:rPr>
                <w:rFonts w:ascii="Arial" w:hAnsi="Arial" w:cs="Arial"/>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7B2EFD3" w14:textId="77777777" w:rsidR="0074509F" w:rsidRDefault="0074509F">
            <w:pPr>
              <w:pStyle w:val="Textbody"/>
              <w:snapToGrid w:val="0"/>
              <w:ind w:right="497"/>
              <w:jc w:val="center"/>
              <w:rPr>
                <w:rFonts w:ascii="Arial" w:hAnsi="Arial" w:cs="Arial"/>
                <w:sz w:val="20"/>
              </w:rPr>
            </w:pPr>
          </w:p>
        </w:tc>
      </w:tr>
      <w:tr w:rsidR="0074509F" w14:paraId="327CC0BB" w14:textId="77777777">
        <w:trPr>
          <w:jc w:val="center"/>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567D33E" w14:textId="77777777" w:rsidR="0074509F" w:rsidRDefault="00C60747">
            <w:pPr>
              <w:pStyle w:val="Textbody"/>
              <w:snapToGrid w:val="0"/>
              <w:jc w:val="left"/>
              <w:rPr>
                <w:rFonts w:ascii="Arial" w:hAnsi="Arial" w:cs="Arial"/>
                <w:sz w:val="20"/>
              </w:rPr>
            </w:pPr>
            <w:r>
              <w:rPr>
                <w:rFonts w:ascii="Arial" w:hAnsi="Arial" w:cs="Arial"/>
                <w:sz w:val="20"/>
              </w:rPr>
              <w:t>Zone d’arrivée</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B1F9DA7" w14:textId="77777777" w:rsidR="0074509F" w:rsidRDefault="00C60747">
            <w:pPr>
              <w:pStyle w:val="Textbody"/>
              <w:snapToGrid w:val="0"/>
              <w:ind w:right="213"/>
              <w:jc w:val="center"/>
              <w:rPr>
                <w:rFonts w:ascii="Arial" w:hAnsi="Arial" w:cs="Arial"/>
                <w:sz w:val="20"/>
              </w:rPr>
            </w:pPr>
            <w:r>
              <w:rPr>
                <w:rFonts w:ascii="Arial" w:hAnsi="Arial" w:cs="Arial"/>
                <w:sz w:val="2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F00F59" w14:textId="77777777" w:rsidR="0074509F" w:rsidRDefault="0074509F">
            <w:pPr>
              <w:pStyle w:val="Textbody"/>
              <w:snapToGrid w:val="0"/>
              <w:ind w:right="497"/>
              <w:jc w:val="center"/>
              <w:rPr>
                <w:rFonts w:ascii="Arial" w:hAnsi="Arial" w:cs="Arial"/>
                <w:sz w:val="20"/>
                <w:u w:val="single"/>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2899097" w14:textId="77777777" w:rsidR="0074509F" w:rsidRDefault="0074509F">
            <w:pPr>
              <w:pStyle w:val="Textbody"/>
              <w:snapToGrid w:val="0"/>
              <w:ind w:right="497"/>
              <w:jc w:val="center"/>
              <w:rPr>
                <w:rFonts w:ascii="Arial" w:hAnsi="Arial" w:cs="Arial"/>
                <w:sz w:val="20"/>
                <w:u w:val="single"/>
              </w:rPr>
            </w:pPr>
          </w:p>
        </w:tc>
      </w:tr>
      <w:tr w:rsidR="0074509F" w14:paraId="1999913E" w14:textId="77777777">
        <w:trPr>
          <w:jc w:val="center"/>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6FA9189" w14:textId="77777777" w:rsidR="0074509F" w:rsidRDefault="00C60747">
            <w:pPr>
              <w:pStyle w:val="Textbody"/>
              <w:snapToGrid w:val="0"/>
              <w:jc w:val="left"/>
              <w:rPr>
                <w:rFonts w:ascii="Arial" w:hAnsi="Arial" w:cs="Arial"/>
                <w:sz w:val="20"/>
              </w:rPr>
            </w:pPr>
            <w:r>
              <w:rPr>
                <w:rFonts w:ascii="Arial" w:hAnsi="Arial" w:cs="Arial"/>
                <w:sz w:val="20"/>
              </w:rPr>
              <w:t>Hall d’entrée / Accueil</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5AE192D" w14:textId="77777777" w:rsidR="0074509F" w:rsidRDefault="0074509F">
            <w:pPr>
              <w:pStyle w:val="Textbody"/>
              <w:snapToGrid w:val="0"/>
              <w:ind w:right="213"/>
              <w:jc w:val="center"/>
              <w:rPr>
                <w:rFonts w:ascii="Arial" w:hAnsi="Arial" w:cs="Arial"/>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08961D" w14:textId="77777777" w:rsidR="0074509F" w:rsidRDefault="0074509F">
            <w:pPr>
              <w:pStyle w:val="Textbody"/>
              <w:snapToGrid w:val="0"/>
              <w:ind w:right="497"/>
              <w:jc w:val="center"/>
              <w:rPr>
                <w:rFonts w:ascii="Arial" w:hAnsi="Arial" w:cs="Arial"/>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B7383F0" w14:textId="77777777" w:rsidR="0074509F" w:rsidRDefault="00C60747">
            <w:pPr>
              <w:pStyle w:val="Textbody"/>
              <w:snapToGrid w:val="0"/>
              <w:ind w:right="497"/>
              <w:jc w:val="center"/>
              <w:rPr>
                <w:rFonts w:ascii="Arial" w:hAnsi="Arial" w:cs="Arial"/>
                <w:sz w:val="20"/>
              </w:rPr>
            </w:pPr>
            <w:r>
              <w:rPr>
                <w:rFonts w:ascii="Arial" w:hAnsi="Arial" w:cs="Arial"/>
                <w:sz w:val="20"/>
              </w:rPr>
              <w:t>[…]</w:t>
            </w:r>
          </w:p>
        </w:tc>
      </w:tr>
      <w:tr w:rsidR="0074509F" w14:paraId="331E6C4F" w14:textId="77777777">
        <w:trPr>
          <w:jc w:val="center"/>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65B617" w14:textId="77777777" w:rsidR="0074509F" w:rsidRDefault="00C60747">
            <w:pPr>
              <w:pStyle w:val="Textbody"/>
              <w:snapToGrid w:val="0"/>
              <w:jc w:val="left"/>
              <w:rPr>
                <w:rFonts w:ascii="Arial" w:hAnsi="Arial" w:cs="Arial"/>
                <w:sz w:val="20"/>
              </w:rPr>
            </w:pPr>
            <w:r>
              <w:rPr>
                <w:rFonts w:ascii="Arial" w:hAnsi="Arial" w:cs="Arial"/>
                <w:sz w:val="20"/>
              </w:rPr>
              <w:t>Sanitaires Handicapés</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0075D88" w14:textId="77777777" w:rsidR="0074509F" w:rsidRDefault="0074509F">
            <w:pPr>
              <w:pStyle w:val="Textbody"/>
              <w:snapToGrid w:val="0"/>
              <w:ind w:right="213"/>
              <w:jc w:val="center"/>
              <w:rPr>
                <w:rFonts w:ascii="Arial" w:hAnsi="Arial" w:cs="Arial"/>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9C07B2" w14:textId="77777777" w:rsidR="0074509F" w:rsidRDefault="0074509F">
            <w:pPr>
              <w:pStyle w:val="Textbody"/>
              <w:snapToGrid w:val="0"/>
              <w:ind w:right="497"/>
              <w:jc w:val="center"/>
              <w:rPr>
                <w:rFonts w:ascii="Arial" w:hAnsi="Arial" w:cs="Arial"/>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DFF09D" w14:textId="77777777" w:rsidR="0074509F" w:rsidRDefault="00C60747">
            <w:pPr>
              <w:pStyle w:val="Textbody"/>
              <w:snapToGrid w:val="0"/>
              <w:ind w:right="497"/>
              <w:jc w:val="center"/>
              <w:rPr>
                <w:rFonts w:ascii="Arial" w:hAnsi="Arial" w:cs="Arial"/>
                <w:sz w:val="20"/>
              </w:rPr>
            </w:pPr>
            <w:r>
              <w:rPr>
                <w:rFonts w:ascii="Arial" w:hAnsi="Arial" w:cs="Arial"/>
                <w:sz w:val="20"/>
              </w:rPr>
              <w:t>[…]</w:t>
            </w:r>
          </w:p>
        </w:tc>
      </w:tr>
      <w:tr w:rsidR="0074509F" w14:paraId="785D0A09" w14:textId="77777777">
        <w:trPr>
          <w:jc w:val="center"/>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12DF229" w14:textId="77777777" w:rsidR="0074509F" w:rsidRDefault="00C60747">
            <w:pPr>
              <w:pStyle w:val="Textbody"/>
              <w:snapToGrid w:val="0"/>
              <w:jc w:val="left"/>
              <w:rPr>
                <w:rFonts w:ascii="Arial" w:hAnsi="Arial" w:cs="Arial"/>
                <w:sz w:val="20"/>
              </w:rPr>
            </w:pPr>
            <w:r>
              <w:rPr>
                <w:rFonts w:ascii="Arial" w:hAnsi="Arial" w:cs="Arial"/>
                <w:sz w:val="20"/>
              </w:rPr>
              <w:t>Restaurant administratif ([…]  m²)</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AAFD21B" w14:textId="77777777" w:rsidR="0074509F" w:rsidRDefault="0074509F">
            <w:pPr>
              <w:pStyle w:val="Textbody"/>
              <w:snapToGrid w:val="0"/>
              <w:ind w:right="213"/>
              <w:jc w:val="center"/>
              <w:rPr>
                <w:rFonts w:ascii="Arial" w:hAnsi="Arial" w:cs="Arial"/>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61C2D06" w14:textId="77777777" w:rsidR="0074509F" w:rsidRDefault="0074509F">
            <w:pPr>
              <w:pStyle w:val="Textbody"/>
              <w:snapToGrid w:val="0"/>
              <w:ind w:right="497"/>
              <w:jc w:val="center"/>
              <w:rPr>
                <w:rFonts w:ascii="Arial" w:hAnsi="Arial" w:cs="Arial"/>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1F82982" w14:textId="77777777" w:rsidR="0074509F" w:rsidRDefault="00C60747">
            <w:pPr>
              <w:pStyle w:val="Textbody"/>
              <w:snapToGrid w:val="0"/>
              <w:ind w:right="497"/>
              <w:jc w:val="center"/>
              <w:rPr>
                <w:rFonts w:ascii="Arial" w:hAnsi="Arial" w:cs="Arial"/>
                <w:sz w:val="20"/>
              </w:rPr>
            </w:pPr>
            <w:r>
              <w:rPr>
                <w:rFonts w:ascii="Arial" w:hAnsi="Arial" w:cs="Arial"/>
                <w:sz w:val="20"/>
              </w:rPr>
              <w:t>[…]</w:t>
            </w:r>
          </w:p>
        </w:tc>
      </w:tr>
      <w:tr w:rsidR="0074509F" w14:paraId="461BFBFE" w14:textId="77777777">
        <w:trPr>
          <w:trHeight w:val="347"/>
          <w:jc w:val="center"/>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456E2BF" w14:textId="77777777" w:rsidR="0074509F" w:rsidRDefault="00C60747">
            <w:pPr>
              <w:pStyle w:val="Textbody"/>
              <w:snapToGrid w:val="0"/>
              <w:jc w:val="left"/>
              <w:rPr>
                <w:rFonts w:ascii="Arial" w:hAnsi="Arial" w:cs="Arial"/>
                <w:sz w:val="20"/>
              </w:rPr>
            </w:pPr>
            <w:r>
              <w:rPr>
                <w:rFonts w:ascii="Arial" w:hAnsi="Arial" w:cs="Arial"/>
                <w:sz w:val="20"/>
              </w:rPr>
              <w:t>Espace courrier ([…]  m²)</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4458D62" w14:textId="77777777" w:rsidR="0074509F" w:rsidRDefault="0074509F">
            <w:pPr>
              <w:pStyle w:val="Textbody"/>
              <w:snapToGrid w:val="0"/>
              <w:ind w:right="213"/>
              <w:jc w:val="center"/>
              <w:rPr>
                <w:rFonts w:ascii="Arial" w:hAnsi="Arial" w:cs="Arial"/>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B4DB3D4" w14:textId="77777777" w:rsidR="0074509F" w:rsidRDefault="0074509F">
            <w:pPr>
              <w:pStyle w:val="Textbody"/>
              <w:snapToGrid w:val="0"/>
              <w:ind w:right="497"/>
              <w:jc w:val="center"/>
              <w:rPr>
                <w:rFonts w:ascii="Arial" w:hAnsi="Arial" w:cs="Arial"/>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F8B3F2" w14:textId="77777777" w:rsidR="0074509F" w:rsidRDefault="00C60747">
            <w:pPr>
              <w:pStyle w:val="Textbody"/>
              <w:snapToGrid w:val="0"/>
              <w:ind w:right="497"/>
              <w:jc w:val="center"/>
              <w:rPr>
                <w:rFonts w:ascii="Arial" w:hAnsi="Arial" w:cs="Arial"/>
                <w:sz w:val="20"/>
              </w:rPr>
            </w:pPr>
            <w:r>
              <w:rPr>
                <w:rFonts w:ascii="Arial" w:hAnsi="Arial" w:cs="Arial"/>
                <w:sz w:val="20"/>
              </w:rPr>
              <w:t>[…]</w:t>
            </w:r>
          </w:p>
        </w:tc>
      </w:tr>
      <w:tr w:rsidR="0074509F" w14:paraId="13478A94" w14:textId="77777777">
        <w:trPr>
          <w:jc w:val="center"/>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A9F1824" w14:textId="77777777" w:rsidR="0074509F" w:rsidRDefault="00C60747">
            <w:pPr>
              <w:pStyle w:val="Textbody"/>
              <w:snapToGrid w:val="0"/>
              <w:jc w:val="left"/>
              <w:rPr>
                <w:rFonts w:ascii="Arial" w:hAnsi="Arial" w:cs="Arial"/>
                <w:sz w:val="20"/>
              </w:rPr>
            </w:pPr>
            <w:r>
              <w:rPr>
                <w:rFonts w:ascii="Arial" w:hAnsi="Arial" w:cs="Arial"/>
                <w:sz w:val="20"/>
              </w:rPr>
              <w:t>Local technique informatique ([…]  m²)</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46DE0E4" w14:textId="77777777" w:rsidR="0074509F" w:rsidRDefault="0074509F">
            <w:pPr>
              <w:pStyle w:val="Textbody"/>
              <w:snapToGrid w:val="0"/>
              <w:ind w:right="213"/>
              <w:jc w:val="center"/>
              <w:rPr>
                <w:rFonts w:ascii="Arial" w:hAnsi="Arial" w:cs="Arial"/>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594D12" w14:textId="77777777" w:rsidR="0074509F" w:rsidRDefault="0074509F">
            <w:pPr>
              <w:pStyle w:val="Textbody"/>
              <w:snapToGrid w:val="0"/>
              <w:ind w:right="497"/>
              <w:jc w:val="center"/>
              <w:rPr>
                <w:rFonts w:ascii="Arial" w:hAnsi="Arial" w:cs="Arial"/>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AEE4E88" w14:textId="77777777" w:rsidR="0074509F" w:rsidRDefault="00C60747">
            <w:pPr>
              <w:pStyle w:val="Textbody"/>
              <w:snapToGrid w:val="0"/>
              <w:ind w:right="497"/>
              <w:jc w:val="center"/>
              <w:rPr>
                <w:rFonts w:ascii="Arial" w:hAnsi="Arial" w:cs="Arial"/>
                <w:sz w:val="20"/>
              </w:rPr>
            </w:pPr>
            <w:r>
              <w:rPr>
                <w:rFonts w:ascii="Arial" w:hAnsi="Arial" w:cs="Arial"/>
                <w:sz w:val="20"/>
              </w:rPr>
              <w:t>[…]</w:t>
            </w:r>
          </w:p>
        </w:tc>
      </w:tr>
      <w:tr w:rsidR="0074509F" w14:paraId="518C6DA8" w14:textId="77777777">
        <w:trPr>
          <w:jc w:val="center"/>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A9C1B12" w14:textId="77777777" w:rsidR="0074509F" w:rsidRDefault="00C60747">
            <w:pPr>
              <w:pStyle w:val="Textbody"/>
              <w:snapToGrid w:val="0"/>
              <w:jc w:val="left"/>
              <w:rPr>
                <w:rFonts w:ascii="Arial" w:hAnsi="Arial" w:cs="Arial"/>
                <w:sz w:val="20"/>
              </w:rPr>
            </w:pPr>
            <w:r>
              <w:rPr>
                <w:rFonts w:ascii="Arial" w:hAnsi="Arial" w:cs="Arial"/>
                <w:sz w:val="20"/>
              </w:rPr>
              <w:t>Local technique ([…]  m²)</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1C74A13" w14:textId="77777777" w:rsidR="0074509F" w:rsidRDefault="0074509F">
            <w:pPr>
              <w:pStyle w:val="Textbody"/>
              <w:snapToGrid w:val="0"/>
              <w:ind w:right="213"/>
              <w:jc w:val="center"/>
              <w:rPr>
                <w:rFonts w:ascii="Arial" w:hAnsi="Arial" w:cs="Arial"/>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57167C9" w14:textId="77777777" w:rsidR="0074509F" w:rsidRDefault="0074509F">
            <w:pPr>
              <w:pStyle w:val="Textbody"/>
              <w:snapToGrid w:val="0"/>
              <w:ind w:right="497"/>
              <w:jc w:val="center"/>
              <w:rPr>
                <w:rFonts w:ascii="Arial" w:hAnsi="Arial" w:cs="Arial"/>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AA75C4B" w14:textId="77777777" w:rsidR="0074509F" w:rsidRDefault="00C60747">
            <w:pPr>
              <w:pStyle w:val="Textbody"/>
              <w:snapToGrid w:val="0"/>
              <w:ind w:right="497"/>
              <w:jc w:val="center"/>
              <w:rPr>
                <w:rFonts w:ascii="Arial" w:hAnsi="Arial" w:cs="Arial"/>
                <w:sz w:val="20"/>
              </w:rPr>
            </w:pPr>
            <w:r>
              <w:rPr>
                <w:rFonts w:ascii="Arial" w:hAnsi="Arial" w:cs="Arial"/>
                <w:sz w:val="20"/>
              </w:rPr>
              <w:t>[…]</w:t>
            </w:r>
          </w:p>
        </w:tc>
      </w:tr>
      <w:tr w:rsidR="0074509F" w14:paraId="596AB921" w14:textId="77777777">
        <w:trPr>
          <w:jc w:val="center"/>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35799A7" w14:textId="77777777" w:rsidR="0074509F" w:rsidRDefault="00C60747">
            <w:pPr>
              <w:pStyle w:val="Textbody"/>
              <w:snapToGrid w:val="0"/>
              <w:jc w:val="left"/>
              <w:rPr>
                <w:rFonts w:ascii="Arial" w:hAnsi="Arial" w:cs="Arial"/>
                <w:sz w:val="20"/>
              </w:rPr>
            </w:pPr>
            <w:r>
              <w:rPr>
                <w:rFonts w:ascii="Arial" w:hAnsi="Arial" w:cs="Arial"/>
                <w:sz w:val="20"/>
              </w:rPr>
              <w:t>Chaufferie ([…] m²)</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2AE6A6B" w14:textId="77777777" w:rsidR="0074509F" w:rsidRDefault="0074509F">
            <w:pPr>
              <w:pStyle w:val="Textbody"/>
              <w:snapToGrid w:val="0"/>
              <w:ind w:right="213"/>
              <w:jc w:val="center"/>
              <w:rPr>
                <w:rFonts w:ascii="Arial" w:hAnsi="Arial" w:cs="Arial"/>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835610B" w14:textId="77777777" w:rsidR="0074509F" w:rsidRDefault="0074509F">
            <w:pPr>
              <w:pStyle w:val="Textbody"/>
              <w:snapToGrid w:val="0"/>
              <w:ind w:right="497"/>
              <w:jc w:val="center"/>
              <w:rPr>
                <w:rFonts w:ascii="Arial" w:hAnsi="Arial" w:cs="Arial"/>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2D89220" w14:textId="77777777" w:rsidR="0074509F" w:rsidRDefault="00C60747">
            <w:pPr>
              <w:pStyle w:val="Textbody"/>
              <w:snapToGrid w:val="0"/>
              <w:ind w:right="497"/>
              <w:jc w:val="center"/>
              <w:rPr>
                <w:rFonts w:ascii="Arial" w:hAnsi="Arial" w:cs="Arial"/>
                <w:sz w:val="20"/>
              </w:rPr>
            </w:pPr>
            <w:r>
              <w:rPr>
                <w:rFonts w:ascii="Arial" w:hAnsi="Arial" w:cs="Arial"/>
                <w:sz w:val="20"/>
              </w:rPr>
              <w:t>[…]</w:t>
            </w:r>
          </w:p>
        </w:tc>
      </w:tr>
      <w:tr w:rsidR="0074509F" w14:paraId="4FF254E2" w14:textId="77777777">
        <w:trPr>
          <w:jc w:val="center"/>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E4D0937" w14:textId="77777777" w:rsidR="0074509F" w:rsidRDefault="00C60747">
            <w:pPr>
              <w:pStyle w:val="Textbody"/>
              <w:snapToGrid w:val="0"/>
              <w:jc w:val="left"/>
              <w:rPr>
                <w:rFonts w:ascii="Arial" w:hAnsi="Arial" w:cs="Arial"/>
                <w:sz w:val="20"/>
              </w:rPr>
            </w:pPr>
            <w:r>
              <w:rPr>
                <w:rFonts w:ascii="Arial" w:hAnsi="Arial" w:cs="Arial"/>
                <w:sz w:val="20"/>
              </w:rPr>
              <w:t>Salles de réunion ([…] m²)</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C678835" w14:textId="77777777" w:rsidR="0074509F" w:rsidRDefault="0074509F">
            <w:pPr>
              <w:pStyle w:val="Textbody"/>
              <w:snapToGrid w:val="0"/>
              <w:ind w:right="213"/>
              <w:jc w:val="center"/>
              <w:rPr>
                <w:rFonts w:ascii="Arial" w:hAnsi="Arial" w:cs="Arial"/>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AE10B3B" w14:textId="77777777" w:rsidR="0074509F" w:rsidRDefault="0074509F">
            <w:pPr>
              <w:pStyle w:val="Textbody"/>
              <w:snapToGrid w:val="0"/>
              <w:ind w:right="497"/>
              <w:jc w:val="center"/>
              <w:rPr>
                <w:rFonts w:ascii="Arial" w:hAnsi="Arial" w:cs="Arial"/>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678B631" w14:textId="77777777" w:rsidR="0074509F" w:rsidRDefault="00C60747">
            <w:pPr>
              <w:pStyle w:val="Textbody"/>
              <w:snapToGrid w:val="0"/>
              <w:ind w:right="497"/>
              <w:jc w:val="center"/>
              <w:rPr>
                <w:rFonts w:ascii="Arial" w:hAnsi="Arial" w:cs="Arial"/>
                <w:sz w:val="20"/>
              </w:rPr>
            </w:pPr>
            <w:r>
              <w:rPr>
                <w:rFonts w:ascii="Arial" w:hAnsi="Arial" w:cs="Arial"/>
                <w:sz w:val="20"/>
              </w:rPr>
              <w:t>[…]</w:t>
            </w:r>
          </w:p>
        </w:tc>
      </w:tr>
      <w:tr w:rsidR="0074509F" w14:paraId="649A6B5B" w14:textId="77777777">
        <w:trPr>
          <w:jc w:val="center"/>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AF4F33" w14:textId="77777777" w:rsidR="0074509F" w:rsidRDefault="00C60747">
            <w:pPr>
              <w:pStyle w:val="Textbody"/>
              <w:snapToGrid w:val="0"/>
              <w:jc w:val="left"/>
              <w:rPr>
                <w:rFonts w:ascii="Arial" w:hAnsi="Arial" w:cs="Arial"/>
                <w:sz w:val="20"/>
              </w:rPr>
            </w:pPr>
            <w:r>
              <w:rPr>
                <w:rFonts w:ascii="Arial" w:hAnsi="Arial" w:cs="Arial"/>
                <w:sz w:val="20"/>
              </w:rPr>
              <w:t>….</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67E1CFC" w14:textId="77777777" w:rsidR="0074509F" w:rsidRDefault="0074509F">
            <w:pPr>
              <w:pStyle w:val="Textbody"/>
              <w:snapToGrid w:val="0"/>
              <w:ind w:right="213"/>
              <w:jc w:val="center"/>
              <w:rPr>
                <w:rFonts w:ascii="Arial" w:hAnsi="Arial" w:cs="Arial"/>
                <w:sz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F2AD7FF" w14:textId="77777777" w:rsidR="0074509F" w:rsidRDefault="0074509F">
            <w:pPr>
              <w:pStyle w:val="Textbody"/>
              <w:snapToGrid w:val="0"/>
              <w:ind w:right="497"/>
              <w:jc w:val="center"/>
              <w:rPr>
                <w:rFonts w:ascii="Arial" w:hAnsi="Arial" w:cs="Arial"/>
                <w:sz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9AD336B" w14:textId="77777777" w:rsidR="0074509F" w:rsidRDefault="00C60747">
            <w:pPr>
              <w:pStyle w:val="Textbody"/>
              <w:snapToGrid w:val="0"/>
              <w:ind w:right="497"/>
              <w:jc w:val="center"/>
              <w:rPr>
                <w:rFonts w:ascii="Arial" w:hAnsi="Arial" w:cs="Arial"/>
                <w:sz w:val="20"/>
              </w:rPr>
            </w:pPr>
            <w:r>
              <w:rPr>
                <w:rFonts w:ascii="Arial" w:hAnsi="Arial" w:cs="Arial"/>
                <w:sz w:val="20"/>
              </w:rPr>
              <w:t>[…]</w:t>
            </w:r>
          </w:p>
        </w:tc>
      </w:tr>
      <w:tr w:rsidR="0074509F" w14:paraId="2E6F3A71" w14:textId="77777777">
        <w:trPr>
          <w:jc w:val="center"/>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31579F2" w14:textId="77777777" w:rsidR="0074509F" w:rsidRDefault="00C60747">
            <w:pPr>
              <w:pStyle w:val="Textbody"/>
              <w:snapToGrid w:val="0"/>
              <w:jc w:val="center"/>
              <w:rPr>
                <w:rFonts w:ascii="Arial" w:hAnsi="Arial" w:cs="Arial"/>
                <w:b/>
                <w:sz w:val="20"/>
              </w:rPr>
            </w:pPr>
            <w:r>
              <w:rPr>
                <w:rFonts w:ascii="Arial" w:hAnsi="Arial" w:cs="Arial"/>
                <w:b/>
                <w:sz w:val="20"/>
              </w:rPr>
              <w:t>TOTAL</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F4045E" w14:textId="77777777" w:rsidR="0074509F" w:rsidRDefault="00C60747">
            <w:pPr>
              <w:pStyle w:val="Textbody"/>
              <w:snapToGrid w:val="0"/>
              <w:ind w:right="213"/>
              <w:jc w:val="center"/>
              <w:rPr>
                <w:rFonts w:ascii="Arial" w:hAnsi="Arial" w:cs="Arial"/>
                <w:sz w:val="20"/>
              </w:rPr>
            </w:pPr>
            <w:r>
              <w:rPr>
                <w:rFonts w:ascii="Arial" w:hAnsi="Arial" w:cs="Arial"/>
                <w:sz w:val="2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58609D" w14:textId="77777777" w:rsidR="0074509F" w:rsidRDefault="00C60747">
            <w:pPr>
              <w:pStyle w:val="Textbody"/>
              <w:snapToGrid w:val="0"/>
              <w:ind w:right="497"/>
              <w:jc w:val="center"/>
              <w:rPr>
                <w:rFonts w:ascii="Arial" w:hAnsi="Arial" w:cs="Arial"/>
                <w:sz w:val="20"/>
              </w:rPr>
            </w:pPr>
            <w:r>
              <w:rPr>
                <w:rFonts w:ascii="Arial" w:hAnsi="Arial" w:cs="Arial"/>
                <w:sz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7F5868" w14:textId="77777777" w:rsidR="0074509F" w:rsidRDefault="00C60747">
            <w:pPr>
              <w:pStyle w:val="Textbody"/>
              <w:snapToGrid w:val="0"/>
              <w:ind w:right="497"/>
              <w:jc w:val="center"/>
              <w:rPr>
                <w:rFonts w:ascii="Arial" w:hAnsi="Arial" w:cs="Arial"/>
                <w:sz w:val="20"/>
              </w:rPr>
            </w:pPr>
            <w:r>
              <w:rPr>
                <w:rFonts w:ascii="Arial" w:hAnsi="Arial" w:cs="Arial"/>
                <w:sz w:val="20"/>
              </w:rPr>
              <w:t>[…]</w:t>
            </w:r>
          </w:p>
        </w:tc>
      </w:tr>
    </w:tbl>
    <w:p w14:paraId="7C21BE6A" w14:textId="77777777" w:rsidR="0074509F" w:rsidRDefault="0074509F">
      <w:pPr>
        <w:pStyle w:val="Textbody"/>
        <w:jc w:val="center"/>
        <w:rPr>
          <w:rFonts w:ascii="Arial" w:hAnsi="Arial" w:cs="Arial"/>
          <w:sz w:val="20"/>
        </w:rPr>
      </w:pPr>
    </w:p>
    <w:p w14:paraId="3592DFA5" w14:textId="77777777" w:rsidR="0074509F" w:rsidRDefault="0074509F">
      <w:pPr>
        <w:pStyle w:val="Textbody"/>
        <w:jc w:val="center"/>
        <w:rPr>
          <w:rFonts w:ascii="Arial" w:hAnsi="Arial" w:cs="Arial"/>
          <w:sz w:val="20"/>
        </w:rPr>
      </w:pPr>
    </w:p>
    <w:p w14:paraId="5E9A8F96" w14:textId="77777777" w:rsidR="0074509F" w:rsidRDefault="00C60747">
      <w:pPr>
        <w:pStyle w:val="Textbody"/>
        <w:jc w:val="left"/>
        <w:rPr>
          <w:rFonts w:ascii="Arial" w:hAnsi="Arial" w:cs="Arial"/>
          <w:sz w:val="20"/>
        </w:rPr>
      </w:pPr>
      <w:r>
        <w:rPr>
          <w:rFonts w:ascii="Arial" w:hAnsi="Arial" w:cs="Arial"/>
          <w:color w:val="000000"/>
          <w:sz w:val="20"/>
          <w:u w:val="single"/>
        </w:rPr>
        <w:t>Clé de répartition Agents</w:t>
      </w:r>
      <w:r>
        <w:rPr>
          <w:rFonts w:ascii="Arial" w:hAnsi="Arial" w:cs="Arial"/>
          <w:color w:val="000000"/>
          <w:sz w:val="20"/>
        </w:rPr>
        <w:t> :</w:t>
      </w:r>
    </w:p>
    <w:p w14:paraId="6A8354BE" w14:textId="77777777" w:rsidR="0074509F" w:rsidRDefault="00C60747">
      <w:pPr>
        <w:pStyle w:val="Textbody"/>
        <w:jc w:val="left"/>
        <w:rPr>
          <w:rFonts w:ascii="Arial" w:hAnsi="Arial" w:cs="Arial"/>
          <w:sz w:val="20"/>
        </w:rPr>
      </w:pPr>
      <w:r>
        <w:rPr>
          <w:rFonts w:ascii="Arial" w:hAnsi="Arial" w:cs="Arial"/>
          <w:color w:val="000000"/>
          <w:sz w:val="20"/>
        </w:rPr>
        <w:t xml:space="preserve">Nombre total d’agents dans l’immeuble : </w:t>
      </w:r>
      <w:r>
        <w:rPr>
          <w:rFonts w:ascii="Arial" w:hAnsi="Arial" w:cs="Arial"/>
          <w:sz w:val="20"/>
        </w:rPr>
        <w:t>[…]</w:t>
      </w:r>
    </w:p>
    <w:p w14:paraId="4B56E267" w14:textId="77777777" w:rsidR="0074509F" w:rsidRDefault="00C60747">
      <w:pPr>
        <w:pStyle w:val="Textbody"/>
        <w:jc w:val="left"/>
        <w:rPr>
          <w:rFonts w:ascii="Arial" w:hAnsi="Arial" w:cs="Arial"/>
          <w:sz w:val="20"/>
        </w:rPr>
      </w:pPr>
      <w:r>
        <w:rPr>
          <w:rFonts w:ascii="Arial" w:hAnsi="Arial" w:cs="Arial"/>
          <w:color w:val="000000"/>
          <w:sz w:val="20"/>
        </w:rPr>
        <w:t xml:space="preserve">Nombre d’agents </w:t>
      </w:r>
      <w:r>
        <w:rPr>
          <w:rFonts w:ascii="Arial" w:hAnsi="Arial" w:cs="Arial"/>
          <w:i/>
          <w:color w:val="000000"/>
          <w:sz w:val="20"/>
        </w:rPr>
        <w:t>[</w:t>
      </w:r>
      <w:r>
        <w:rPr>
          <w:rFonts w:ascii="Arial" w:hAnsi="Arial" w:cs="Arial"/>
          <w:i/>
          <w:sz w:val="20"/>
        </w:rPr>
        <w:t>rectorat de région académique/DSDEN</w:t>
      </w:r>
      <w:r>
        <w:rPr>
          <w:rFonts w:ascii="Arial" w:hAnsi="Arial" w:cs="Arial"/>
          <w:i/>
          <w:color w:val="000000"/>
          <w:sz w:val="20"/>
        </w:rPr>
        <w:t xml:space="preserve"> …]</w:t>
      </w:r>
      <w:r>
        <w:rPr>
          <w:rFonts w:ascii="Arial" w:hAnsi="Arial" w:cs="Arial"/>
          <w:color w:val="000000"/>
          <w:sz w:val="20"/>
        </w:rPr>
        <w:t xml:space="preserve">: </w:t>
      </w:r>
      <w:r>
        <w:rPr>
          <w:rFonts w:ascii="Arial" w:hAnsi="Arial" w:cs="Arial"/>
          <w:sz w:val="20"/>
        </w:rPr>
        <w:t>[…]</w:t>
      </w:r>
    </w:p>
    <w:p w14:paraId="5F385A0A" w14:textId="77777777" w:rsidR="0074509F" w:rsidRDefault="00C60747">
      <w:pPr>
        <w:pStyle w:val="Textbody"/>
        <w:jc w:val="left"/>
        <w:rPr>
          <w:rFonts w:ascii="Arial" w:hAnsi="Arial" w:cs="Arial"/>
          <w:sz w:val="20"/>
        </w:rPr>
      </w:pPr>
      <w:r>
        <w:rPr>
          <w:rFonts w:ascii="Arial" w:hAnsi="Arial" w:cs="Arial"/>
          <w:color w:val="000000"/>
          <w:sz w:val="20"/>
        </w:rPr>
        <w:t xml:space="preserve">Soit </w:t>
      </w:r>
      <w:r>
        <w:rPr>
          <w:rFonts w:ascii="Arial" w:hAnsi="Arial" w:cs="Arial"/>
          <w:sz w:val="20"/>
        </w:rPr>
        <w:t>[…]</w:t>
      </w:r>
      <w:r>
        <w:rPr>
          <w:rFonts w:ascii="Arial" w:hAnsi="Arial" w:cs="Arial"/>
          <w:color w:val="000000"/>
          <w:sz w:val="20"/>
        </w:rPr>
        <w:t xml:space="preserve"> % d’agents </w:t>
      </w:r>
      <w:r>
        <w:rPr>
          <w:rFonts w:ascii="Arial" w:hAnsi="Arial" w:cs="Arial"/>
          <w:i/>
          <w:color w:val="000000"/>
          <w:sz w:val="20"/>
        </w:rPr>
        <w:t>[</w:t>
      </w:r>
      <w:r>
        <w:rPr>
          <w:rFonts w:ascii="Arial" w:hAnsi="Arial" w:cs="Arial"/>
          <w:i/>
          <w:sz w:val="20"/>
        </w:rPr>
        <w:t>rectorat de région académique/DSDEN</w:t>
      </w:r>
      <w:r>
        <w:rPr>
          <w:rFonts w:ascii="Arial" w:hAnsi="Arial" w:cs="Arial"/>
          <w:i/>
          <w:color w:val="000000"/>
          <w:sz w:val="20"/>
        </w:rPr>
        <w:t xml:space="preserve"> …]</w:t>
      </w:r>
      <w:r>
        <w:rPr>
          <w:rFonts w:ascii="Arial" w:hAnsi="Arial" w:cs="Arial"/>
          <w:color w:val="000000"/>
          <w:sz w:val="20"/>
        </w:rPr>
        <w:t xml:space="preserve"> et </w:t>
      </w:r>
      <w:r>
        <w:rPr>
          <w:rFonts w:ascii="Arial" w:hAnsi="Arial" w:cs="Arial"/>
          <w:sz w:val="20"/>
        </w:rPr>
        <w:t>[…]</w:t>
      </w:r>
      <w:r>
        <w:rPr>
          <w:rFonts w:ascii="Arial" w:hAnsi="Arial" w:cs="Arial"/>
          <w:color w:val="000000"/>
          <w:sz w:val="20"/>
        </w:rPr>
        <w:t xml:space="preserve"> % d’agents […]</w:t>
      </w:r>
    </w:p>
    <w:p w14:paraId="0FE31C8F" w14:textId="77777777" w:rsidR="0074509F" w:rsidRDefault="0074509F">
      <w:pPr>
        <w:pStyle w:val="Textbody"/>
        <w:jc w:val="left"/>
        <w:rPr>
          <w:rFonts w:ascii="Arial" w:hAnsi="Arial" w:cs="Arial"/>
          <w:color w:val="000000"/>
          <w:sz w:val="20"/>
        </w:rPr>
      </w:pPr>
    </w:p>
    <w:p w14:paraId="16CB5525" w14:textId="77777777" w:rsidR="0074509F" w:rsidRDefault="0074509F">
      <w:pPr>
        <w:pStyle w:val="Textbody"/>
        <w:jc w:val="left"/>
        <w:rPr>
          <w:rFonts w:ascii="Arial" w:hAnsi="Arial" w:cs="Arial"/>
          <w:color w:val="000000"/>
          <w:sz w:val="20"/>
        </w:rPr>
      </w:pPr>
    </w:p>
    <w:p w14:paraId="118E32F4" w14:textId="77777777" w:rsidR="0074509F" w:rsidRDefault="00C60747">
      <w:pPr>
        <w:pStyle w:val="Textbody"/>
        <w:jc w:val="left"/>
        <w:rPr>
          <w:rFonts w:ascii="Arial" w:hAnsi="Arial" w:cs="Arial"/>
          <w:color w:val="000000"/>
          <w:sz w:val="20"/>
          <w:u w:val="single"/>
        </w:rPr>
      </w:pPr>
      <w:r>
        <w:rPr>
          <w:rFonts w:ascii="Arial" w:hAnsi="Arial" w:cs="Arial"/>
          <w:color w:val="000000"/>
          <w:sz w:val="20"/>
          <w:u w:val="single"/>
        </w:rPr>
        <w:t>Clé de répartition Surface :</w:t>
      </w:r>
    </w:p>
    <w:p w14:paraId="17456B32" w14:textId="77777777" w:rsidR="0074509F" w:rsidRDefault="00C60747">
      <w:pPr>
        <w:pStyle w:val="Textbody"/>
        <w:jc w:val="left"/>
        <w:rPr>
          <w:rFonts w:ascii="Arial" w:hAnsi="Arial" w:cs="Arial"/>
          <w:sz w:val="20"/>
        </w:rPr>
      </w:pPr>
      <w:r>
        <w:rPr>
          <w:rFonts w:ascii="Arial" w:hAnsi="Arial" w:cs="Arial"/>
          <w:color w:val="000000"/>
          <w:sz w:val="20"/>
        </w:rPr>
        <w:t xml:space="preserve">Surface utile totale de l’immeuble : </w:t>
      </w:r>
      <w:r>
        <w:rPr>
          <w:rFonts w:ascii="Arial" w:hAnsi="Arial" w:cs="Arial"/>
          <w:sz w:val="20"/>
        </w:rPr>
        <w:t>[…]m²</w:t>
      </w:r>
    </w:p>
    <w:p w14:paraId="5D2E2B9D" w14:textId="77777777" w:rsidR="0074509F" w:rsidRDefault="00C60747">
      <w:pPr>
        <w:pStyle w:val="Textbody"/>
        <w:jc w:val="left"/>
        <w:rPr>
          <w:rFonts w:ascii="Arial" w:hAnsi="Arial" w:cs="Arial"/>
          <w:sz w:val="20"/>
        </w:rPr>
      </w:pPr>
      <w:r>
        <w:rPr>
          <w:rFonts w:ascii="Arial" w:hAnsi="Arial" w:cs="Arial"/>
          <w:color w:val="000000"/>
          <w:sz w:val="20"/>
        </w:rPr>
        <w:t xml:space="preserve">Surface </w:t>
      </w:r>
      <w:r>
        <w:rPr>
          <w:rFonts w:ascii="Arial" w:hAnsi="Arial" w:cs="Arial"/>
          <w:i/>
          <w:color w:val="000000"/>
          <w:sz w:val="20"/>
        </w:rPr>
        <w:t>[</w:t>
      </w:r>
      <w:r>
        <w:rPr>
          <w:rFonts w:ascii="Arial" w:hAnsi="Arial" w:cs="Arial"/>
          <w:i/>
          <w:sz w:val="20"/>
        </w:rPr>
        <w:t>rectorat de région académique/DSDEN</w:t>
      </w:r>
      <w:r>
        <w:rPr>
          <w:rFonts w:ascii="Arial" w:hAnsi="Arial" w:cs="Arial"/>
          <w:i/>
          <w:color w:val="000000"/>
          <w:sz w:val="20"/>
        </w:rPr>
        <w:t xml:space="preserve"> …]</w:t>
      </w:r>
      <w:r>
        <w:rPr>
          <w:rFonts w:ascii="Arial" w:hAnsi="Arial" w:cs="Arial"/>
          <w:color w:val="000000"/>
          <w:sz w:val="20"/>
        </w:rPr>
        <w:t xml:space="preserve"> (surface privative et quote-part des locaux communs) : </w:t>
      </w:r>
      <w:r>
        <w:rPr>
          <w:rFonts w:ascii="Arial" w:hAnsi="Arial" w:cs="Arial"/>
          <w:sz w:val="20"/>
        </w:rPr>
        <w:t>[…]m²</w:t>
      </w:r>
    </w:p>
    <w:p w14:paraId="4F4C06B1" w14:textId="77777777" w:rsidR="0074509F" w:rsidRDefault="00C60747">
      <w:pPr>
        <w:pStyle w:val="Paragraphedeliste"/>
        <w:ind w:left="0"/>
      </w:pPr>
      <w:r>
        <w:rPr>
          <w:rFonts w:ascii="Arial" w:hAnsi="Arial" w:cs="Arial"/>
          <w:sz w:val="20"/>
        </w:rPr>
        <w:t>Soit […]</w:t>
      </w:r>
      <w:r>
        <w:rPr>
          <w:rFonts w:ascii="Arial" w:hAnsi="Arial" w:cs="Arial"/>
          <w:color w:val="000000"/>
          <w:sz w:val="20"/>
        </w:rPr>
        <w:t xml:space="preserve"> % de surface </w:t>
      </w:r>
      <w:r>
        <w:rPr>
          <w:rFonts w:ascii="Arial" w:hAnsi="Arial" w:cs="Arial"/>
          <w:i/>
          <w:color w:val="000000"/>
          <w:sz w:val="20"/>
        </w:rPr>
        <w:t>[</w:t>
      </w:r>
      <w:r>
        <w:rPr>
          <w:rFonts w:ascii="Arial" w:hAnsi="Arial" w:cs="Arial"/>
          <w:i/>
          <w:kern w:val="2"/>
          <w:sz w:val="20"/>
        </w:rPr>
        <w:t>rectorat de région académique/DSDEN</w:t>
      </w:r>
      <w:r>
        <w:rPr>
          <w:rFonts w:ascii="Arial" w:hAnsi="Arial" w:cs="Arial"/>
          <w:i/>
          <w:color w:val="000000"/>
          <w:sz w:val="20"/>
        </w:rPr>
        <w:t xml:space="preserve"> …]</w:t>
      </w:r>
      <w:r>
        <w:rPr>
          <w:rFonts w:ascii="Arial" w:hAnsi="Arial" w:cs="Arial"/>
          <w:color w:val="000000"/>
          <w:sz w:val="20"/>
        </w:rPr>
        <w:t xml:space="preserve"> et </w:t>
      </w:r>
      <w:r>
        <w:rPr>
          <w:rFonts w:ascii="Arial" w:hAnsi="Arial" w:cs="Arial"/>
          <w:sz w:val="20"/>
        </w:rPr>
        <w:t>[…]</w:t>
      </w:r>
      <w:r>
        <w:rPr>
          <w:rFonts w:ascii="Arial" w:hAnsi="Arial" w:cs="Arial"/>
          <w:color w:val="000000"/>
          <w:sz w:val="20"/>
        </w:rPr>
        <w:t xml:space="preserve"> % de surface […]</w:t>
      </w:r>
    </w:p>
    <w:sectPr w:rsidR="0074509F">
      <w:pgSz w:w="11906" w:h="16838"/>
      <w:pgMar w:top="1418" w:right="851" w:bottom="1134" w:left="1276" w:header="567" w:footer="567"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F6ABE" w14:textId="77777777" w:rsidR="00B5744F" w:rsidRDefault="00B5744F">
      <w:r>
        <w:separator/>
      </w:r>
    </w:p>
  </w:endnote>
  <w:endnote w:type="continuationSeparator" w:id="0">
    <w:p w14:paraId="1086853A" w14:textId="77777777" w:rsidR="00B5744F" w:rsidRDefault="00B5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panose1 w:val="05010000000000000000"/>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neva">
    <w:charset w:val="00"/>
    <w:family w:val="roman"/>
    <w:pitch w:val="variable"/>
  </w:font>
  <w:font w:name="Helvetica">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C8AC" w14:textId="77777777" w:rsidR="0074509F" w:rsidRDefault="0074509F">
    <w:pPr>
      <w:pStyle w:val="Pieddepage"/>
      <w:jc w:val="right"/>
    </w:pPr>
  </w:p>
  <w:p w14:paraId="4AB07C40" w14:textId="77777777" w:rsidR="0074509F" w:rsidRDefault="0074509F">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7E91" w14:textId="77777777" w:rsidR="0074509F" w:rsidRDefault="0074509F">
    <w:pPr>
      <w:pStyle w:val="Pieddepage"/>
      <w:jc w:val="right"/>
    </w:pPr>
  </w:p>
  <w:p w14:paraId="0C0728D7" w14:textId="77777777" w:rsidR="0074509F" w:rsidRDefault="0074509F">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B5B61" w14:textId="77777777" w:rsidR="00B5744F" w:rsidRDefault="00B5744F"/>
  </w:footnote>
  <w:footnote w:type="continuationSeparator" w:id="0">
    <w:p w14:paraId="08ECD65C" w14:textId="77777777" w:rsidR="00B5744F" w:rsidRDefault="00B57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1EB14" w14:textId="77777777" w:rsidR="0074509F" w:rsidRDefault="00C60747">
    <w:pPr>
      <w:pStyle w:val="En-tte"/>
      <w:jc w:val="right"/>
    </w:pPr>
    <w:r>
      <w:rPr>
        <w:b/>
        <w:bCs/>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5C031" w14:textId="77777777" w:rsidR="0074509F" w:rsidRDefault="0074509F">
    <w:pPr>
      <w:pStyle w:val="En-tte"/>
      <w:ind w:left="6804"/>
      <w:rPr>
        <w:sz w:val="8"/>
      </w:rPr>
    </w:pPr>
  </w:p>
  <w:p w14:paraId="149B09B2" w14:textId="77777777" w:rsidR="0074509F" w:rsidRDefault="0074509F">
    <w:pPr>
      <w:pStyle w:val="En-tte"/>
      <w:rPr>
        <w:sz w:val="8"/>
      </w:rPr>
    </w:pPr>
  </w:p>
  <w:p w14:paraId="1ACFA8BD" w14:textId="77777777" w:rsidR="0074509F" w:rsidRDefault="0074509F">
    <w:pPr>
      <w:pStyle w:val="En-tte"/>
      <w:ind w:left="6804"/>
      <w:rPr>
        <w:sz w:val="8"/>
      </w:rPr>
    </w:pPr>
  </w:p>
  <w:p w14:paraId="2B89218B" w14:textId="77777777" w:rsidR="0074509F" w:rsidRDefault="0074509F">
    <w:pPr>
      <w:pStyle w:val="En-tte"/>
      <w:ind w:left="6804"/>
      <w:rPr>
        <w:sz w:val="8"/>
      </w:rPr>
    </w:pPr>
  </w:p>
  <w:p w14:paraId="46D8A4E4" w14:textId="77777777" w:rsidR="0074509F" w:rsidRDefault="0074509F">
    <w:pPr>
      <w:pStyle w:val="En-tte"/>
      <w:ind w:left="6804"/>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FECC" w14:textId="77777777" w:rsidR="0074509F" w:rsidRDefault="0074509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DD501" w14:textId="77777777" w:rsidR="0074509F" w:rsidRDefault="0074509F">
    <w:pPr>
      <w:pStyle w:val="En-tte"/>
      <w:ind w:left="6804"/>
      <w:rPr>
        <w:sz w:val="8"/>
      </w:rPr>
    </w:pPr>
  </w:p>
  <w:p w14:paraId="113169BF" w14:textId="77777777" w:rsidR="0074509F" w:rsidRDefault="0074509F">
    <w:pPr>
      <w:pStyle w:val="En-tte"/>
      <w:rPr>
        <w:sz w:val="8"/>
      </w:rPr>
    </w:pPr>
  </w:p>
  <w:p w14:paraId="2FB28AD2" w14:textId="77777777" w:rsidR="0074509F" w:rsidRDefault="0074509F">
    <w:pPr>
      <w:pStyle w:val="En-tte"/>
      <w:ind w:left="6804"/>
      <w:rPr>
        <w:sz w:val="8"/>
      </w:rPr>
    </w:pPr>
  </w:p>
  <w:p w14:paraId="6F846A3C" w14:textId="77777777" w:rsidR="0074509F" w:rsidRDefault="0074509F">
    <w:pPr>
      <w:pStyle w:val="En-tte"/>
      <w:ind w:left="6804"/>
      <w:rPr>
        <w:sz w:val="8"/>
      </w:rPr>
    </w:pPr>
  </w:p>
  <w:p w14:paraId="45EC78BB" w14:textId="77777777" w:rsidR="0074509F" w:rsidRDefault="0074509F">
    <w:pPr>
      <w:pStyle w:val="En-tte"/>
      <w:ind w:left="6804"/>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32CC9"/>
    <w:multiLevelType w:val="multilevel"/>
    <w:tmpl w:val="D37E0D20"/>
    <w:lvl w:ilvl="0">
      <w:start w:val="1"/>
      <w:numFmt w:val="bullet"/>
      <w:lvlText w:val="-"/>
      <w:lvlJc w:val="left"/>
      <w:pPr>
        <w:ind w:left="36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A2D19B8"/>
    <w:multiLevelType w:val="multilevel"/>
    <w:tmpl w:val="BF1C0C2A"/>
    <w:lvl w:ilvl="0">
      <w:start w:val="1"/>
      <w:numFmt w:val="bullet"/>
      <w:lvlText w:val="-"/>
      <w:lvlJc w:val="left"/>
      <w:pPr>
        <w:ind w:left="360" w:hanging="360"/>
      </w:pPr>
      <w:rPr>
        <w:rFonts w:ascii="Calibri" w:hAnsi="Calibri" w:cs="Times New Roman"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3380C3B"/>
    <w:multiLevelType w:val="multilevel"/>
    <w:tmpl w:val="B9BE3E1E"/>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1FD0AED"/>
    <w:multiLevelType w:val="multilevel"/>
    <w:tmpl w:val="C62C12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6B2605C"/>
    <w:multiLevelType w:val="multilevel"/>
    <w:tmpl w:val="071E7BFA"/>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9F"/>
    <w:rsid w:val="001969F2"/>
    <w:rsid w:val="00355999"/>
    <w:rsid w:val="00490F9B"/>
    <w:rsid w:val="0074509F"/>
    <w:rsid w:val="00B5744F"/>
    <w:rsid w:val="00B66D6B"/>
    <w:rsid w:val="00C60747"/>
    <w:rsid w:val="00E4163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8CD6"/>
  <w15:docId w15:val="{593101D1-DE48-41ED-8CB3-AFBE3539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uiPriority w:val="99"/>
    <w:qFormat/>
  </w:style>
  <w:style w:type="character" w:styleId="Marquedecommentaire">
    <w:name w:val="annotation reference"/>
    <w:semiHidden/>
    <w:qFormat/>
    <w:rPr>
      <w:sz w:val="16"/>
    </w:rPr>
  </w:style>
  <w:style w:type="character" w:styleId="Appelnotedebasdep">
    <w:name w:val="footnote reference"/>
    <w:uiPriority w:val="99"/>
    <w:semiHidden/>
    <w:qFormat/>
    <w:rsid w:val="00732605"/>
    <w:rPr>
      <w:vertAlign w:val="superscript"/>
    </w:rPr>
  </w:style>
  <w:style w:type="character" w:customStyle="1" w:styleId="En-tteCar">
    <w:name w:val="En-tête Car"/>
    <w:uiPriority w:val="99"/>
    <w:qFormat/>
    <w:rsid w:val="003459E6"/>
    <w:rPr>
      <w:rFonts w:ascii="Verdana" w:hAnsi="Verdana"/>
      <w:sz w:val="18"/>
    </w:rPr>
  </w:style>
  <w:style w:type="character" w:customStyle="1" w:styleId="CommentaireCar">
    <w:name w:val="Commentaire Car"/>
    <w:link w:val="Commentaire"/>
    <w:semiHidden/>
    <w:qFormat/>
    <w:rsid w:val="00CA5A88"/>
    <w:rPr>
      <w:rFonts w:ascii="Verdana" w:hAnsi="Verdana"/>
    </w:rPr>
  </w:style>
  <w:style w:type="character" w:customStyle="1" w:styleId="ObjetducommentaireCar">
    <w:name w:val="Objet du commentaire Car"/>
    <w:link w:val="Objetducommentaire"/>
    <w:uiPriority w:val="99"/>
    <w:semiHidden/>
    <w:qFormat/>
    <w:rsid w:val="00CA5A88"/>
    <w:rPr>
      <w:rFonts w:ascii="Verdana" w:hAnsi="Verdana"/>
      <w:b/>
      <w:bCs/>
    </w:rPr>
  </w:style>
  <w:style w:type="character" w:customStyle="1" w:styleId="ServiceInfoHeaderCar">
    <w:name w:val="Service Info Header Car"/>
    <w:link w:val="ServiceInfoHeader"/>
    <w:qFormat/>
    <w:rsid w:val="00E749AE"/>
    <w:rPr>
      <w:rFonts w:ascii="Arial" w:eastAsia="Arial" w:hAnsi="Arial" w:cs="Arial"/>
      <w:b/>
      <w:bCs/>
      <w:sz w:val="24"/>
      <w:szCs w:val="24"/>
      <w:lang w:val="en-US" w:eastAsia="en-US"/>
    </w:rPr>
  </w:style>
  <w:style w:type="character" w:customStyle="1" w:styleId="CorpsdetexteCar">
    <w:name w:val="Corps de texte Car"/>
    <w:link w:val="Corpsdetexte"/>
    <w:uiPriority w:val="99"/>
    <w:semiHidden/>
    <w:qFormat/>
    <w:rsid w:val="00E749AE"/>
    <w:rPr>
      <w:rFonts w:ascii="Verdana" w:hAnsi="Verdana"/>
      <w:sz w:val="18"/>
    </w:rPr>
  </w:style>
  <w:style w:type="character" w:customStyle="1" w:styleId="NotedebasdepageCar">
    <w:name w:val="Note de bas de page Car"/>
    <w:link w:val="Notedebasdepage"/>
    <w:uiPriority w:val="99"/>
    <w:semiHidden/>
    <w:qFormat/>
    <w:rsid w:val="00873302"/>
    <w:rPr>
      <w:rFonts w:ascii="Verdana" w:hAnsi="Verdana"/>
    </w:rPr>
  </w:style>
  <w:style w:type="character" w:customStyle="1" w:styleId="Corpsdetexte3Car">
    <w:name w:val="Corps de texte 3 Car"/>
    <w:link w:val="Corpsdetexte3"/>
    <w:uiPriority w:val="99"/>
    <w:semiHidden/>
    <w:qFormat/>
    <w:rsid w:val="00E16F6F"/>
    <w:rPr>
      <w:rFonts w:ascii="Verdana" w:hAnsi="Verdana"/>
      <w:sz w:val="16"/>
      <w:szCs w:val="16"/>
    </w:rPr>
  </w:style>
  <w:style w:type="character" w:customStyle="1" w:styleId="PieddepageCar">
    <w:name w:val="Pied de page Car"/>
    <w:link w:val="Pieddepage"/>
    <w:uiPriority w:val="99"/>
    <w:qFormat/>
    <w:rsid w:val="0005256E"/>
    <w:rPr>
      <w:rFonts w:ascii="Verdana" w:hAnsi="Verdana"/>
      <w:sz w:val="18"/>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w:cs="Times New Roman"/>
    </w:rPr>
  </w:style>
  <w:style w:type="character" w:customStyle="1" w:styleId="ListLabel18">
    <w:name w:val="ListLabel 18"/>
    <w:qFormat/>
    <w:rPr>
      <w:rFonts w:eastAsia="Times" w:cs="Times New Roman"/>
    </w:rPr>
  </w:style>
  <w:style w:type="character" w:customStyle="1" w:styleId="ListLabel19">
    <w:name w:val="ListLabel 19"/>
    <w:qFormat/>
    <w:rPr>
      <w:rFonts w:eastAsia="Time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eastAsia="Times"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Arial"/>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Times"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Arial"/>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Times New Roman"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Times New Roman" w:cs="Times New Roman"/>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ascii="Arial" w:eastAsia="Times New Roman" w:hAnsi="Arial" w:cs="Times New Roman"/>
      <w:sz w:val="20"/>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w:cs="Arial"/>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Times" w:cs="Arial"/>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99"/>
    <w:semiHidden/>
    <w:unhideWhenUsed/>
    <w:rsid w:val="00E749AE"/>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pPr>
      <w:tabs>
        <w:tab w:val="center" w:pos="4153"/>
        <w:tab w:val="right" w:pos="8306"/>
      </w:tabs>
    </w:pPr>
    <w:rPr>
      <w:lang w:val="x-none" w:eastAsia="x-none"/>
    </w:rPr>
  </w:style>
  <w:style w:type="paragraph" w:styleId="Pieddepage">
    <w:name w:val="footer"/>
    <w:basedOn w:val="Normal"/>
    <w:link w:val="PieddepageCar"/>
    <w:uiPriority w:val="99"/>
    <w:pPr>
      <w:tabs>
        <w:tab w:val="center" w:pos="4153"/>
        <w:tab w:val="right" w:pos="8306"/>
      </w:tabs>
    </w:pPr>
  </w:style>
  <w:style w:type="paragraph" w:styleId="Explorateurdedocuments">
    <w:name w:val="Document Map"/>
    <w:basedOn w:val="Normal"/>
    <w:semiHidden/>
    <w:qFormat/>
    <w:pPr>
      <w:shd w:val="clear" w:color="auto" w:fill="000080"/>
    </w:pPr>
    <w:rPr>
      <w:rFonts w:ascii="Geneva" w:hAnsi="Geneva"/>
    </w:rPr>
  </w:style>
  <w:style w:type="paragraph" w:customStyle="1" w:styleId="Intgraleblockbasdepage">
    <w:name w:val="Intégrale_block bas de page"/>
    <w:basedOn w:val="Intgralebase"/>
    <w:qFormat/>
    <w:pPr>
      <w:keepLines/>
    </w:pPr>
  </w:style>
  <w:style w:type="paragraph" w:customStyle="1" w:styleId="Intgralebase">
    <w:name w:val="Intégrale_base"/>
    <w:qFormat/>
    <w:pPr>
      <w:spacing w:line="280" w:lineRule="exact"/>
    </w:pPr>
    <w:rPr>
      <w:rFonts w:ascii="Arial" w:hAnsi="Arial"/>
      <w:sz w:val="18"/>
    </w:rPr>
  </w:style>
  <w:style w:type="paragraph" w:styleId="Commentaire">
    <w:name w:val="annotation text"/>
    <w:basedOn w:val="Normal"/>
    <w:link w:val="CommentaireCar"/>
    <w:semiHidden/>
    <w:qFormat/>
    <w:rPr>
      <w:sz w:val="20"/>
    </w:rPr>
  </w:style>
  <w:style w:type="paragraph" w:styleId="TitreTR">
    <w:name w:val="toa heading"/>
    <w:basedOn w:val="Normal"/>
    <w:next w:val="Normal"/>
    <w:semiHidden/>
    <w:qFormat/>
    <w:pPr>
      <w:spacing w:before="120"/>
    </w:pPr>
    <w:rPr>
      <w:rFonts w:ascii="Helvetica" w:hAnsi="Helvetica"/>
      <w:b/>
      <w:sz w:val="24"/>
    </w:rPr>
  </w:style>
  <w:style w:type="paragraph" w:styleId="Notedebasdepage">
    <w:name w:val="footnote text"/>
    <w:basedOn w:val="Normal"/>
    <w:link w:val="NotedebasdepageCar"/>
  </w:style>
  <w:style w:type="paragraph" w:styleId="Textedebulles">
    <w:name w:val="Balloon Text"/>
    <w:basedOn w:val="Normal"/>
    <w:semiHidden/>
    <w:qFormat/>
    <w:rsid w:val="009E196E"/>
    <w:rPr>
      <w:rFonts w:ascii="Tahoma" w:hAnsi="Tahoma" w:cs="Tahoma"/>
      <w:sz w:val="16"/>
      <w:szCs w:val="16"/>
    </w:rPr>
  </w:style>
  <w:style w:type="paragraph" w:customStyle="1" w:styleId="FAR09Noir">
    <w:name w:val="FAR09Noir"/>
    <w:basedOn w:val="Normal"/>
    <w:qFormat/>
    <w:rsid w:val="00242152"/>
    <w:pPr>
      <w:spacing w:before="20" w:after="20" w:line="240" w:lineRule="atLeast"/>
      <w:jc w:val="both"/>
    </w:pPr>
    <w:rPr>
      <w:rFonts w:ascii="Arial" w:eastAsia="Times New Roman" w:hAnsi="Arial" w:cs="Arial"/>
      <w:spacing w:val="4"/>
      <w:szCs w:val="18"/>
    </w:rPr>
  </w:style>
  <w:style w:type="paragraph" w:styleId="Objetducommentaire">
    <w:name w:val="annotation subject"/>
    <w:basedOn w:val="Commentaire"/>
    <w:link w:val="ObjetducommentaireCar"/>
    <w:uiPriority w:val="99"/>
    <w:semiHidden/>
    <w:unhideWhenUsed/>
    <w:qFormat/>
    <w:rsid w:val="00CA5A88"/>
    <w:rPr>
      <w:b/>
      <w:bCs/>
    </w:rPr>
  </w:style>
  <w:style w:type="paragraph" w:styleId="Rvision">
    <w:name w:val="Revision"/>
    <w:uiPriority w:val="99"/>
    <w:semiHidden/>
    <w:qFormat/>
    <w:rsid w:val="00CA5A88"/>
    <w:rPr>
      <w:rFonts w:ascii="Verdana" w:hAnsi="Verdana"/>
      <w:sz w:val="18"/>
    </w:rPr>
  </w:style>
  <w:style w:type="paragraph" w:customStyle="1" w:styleId="ServiceInfoHeader">
    <w:name w:val="Service Info Header"/>
    <w:basedOn w:val="En-tte"/>
    <w:link w:val="ServiceInfoHeaderCar"/>
    <w:qFormat/>
    <w:rsid w:val="00E749AE"/>
    <w:pPr>
      <w:widowControl w:val="0"/>
      <w:tabs>
        <w:tab w:val="right" w:pos="9026"/>
      </w:tabs>
      <w:jc w:val="right"/>
    </w:pPr>
    <w:rPr>
      <w:rFonts w:ascii="Arial" w:eastAsia="Arial" w:hAnsi="Arial" w:cs="Arial"/>
      <w:b/>
      <w:bCs/>
      <w:sz w:val="24"/>
      <w:szCs w:val="24"/>
      <w:lang w:val="en-US" w:eastAsia="en-US"/>
    </w:rPr>
  </w:style>
  <w:style w:type="paragraph" w:styleId="Paragraphedeliste">
    <w:name w:val="List Paragraph"/>
    <w:basedOn w:val="Normal"/>
    <w:uiPriority w:val="1"/>
    <w:qFormat/>
    <w:rsid w:val="00A0518A"/>
    <w:pPr>
      <w:ind w:left="720"/>
    </w:pPr>
    <w:rPr>
      <w:rFonts w:ascii="Calibri" w:eastAsia="Times New Roman" w:hAnsi="Calibri" w:cs="Calibri"/>
      <w:sz w:val="22"/>
      <w:szCs w:val="22"/>
      <w:lang w:eastAsia="en-US"/>
    </w:rPr>
  </w:style>
  <w:style w:type="paragraph" w:customStyle="1" w:styleId="Default">
    <w:name w:val="Default"/>
    <w:qFormat/>
    <w:rsid w:val="00E10EE2"/>
    <w:rPr>
      <w:rFonts w:ascii="Times New Roman" w:hAnsi="Times New Roman"/>
      <w:color w:val="000000"/>
      <w:sz w:val="24"/>
      <w:szCs w:val="24"/>
    </w:rPr>
  </w:style>
  <w:style w:type="paragraph" w:styleId="Corpsdetexte3">
    <w:name w:val="Body Text 3"/>
    <w:basedOn w:val="Normal"/>
    <w:link w:val="Corpsdetexte3Car"/>
    <w:uiPriority w:val="99"/>
    <w:semiHidden/>
    <w:unhideWhenUsed/>
    <w:qFormat/>
    <w:rsid w:val="00E16F6F"/>
    <w:pPr>
      <w:spacing w:after="120"/>
    </w:pPr>
    <w:rPr>
      <w:sz w:val="16"/>
      <w:szCs w:val="16"/>
    </w:rPr>
  </w:style>
  <w:style w:type="paragraph" w:customStyle="1" w:styleId="Standard">
    <w:name w:val="Standard"/>
    <w:qFormat/>
    <w:rsid w:val="0005256E"/>
    <w:pPr>
      <w:suppressAutoHyphens/>
      <w:textAlignment w:val="baseline"/>
    </w:pPr>
    <w:rPr>
      <w:rFonts w:ascii="Times New Roman" w:eastAsia="Times New Roman" w:hAnsi="Times New Roman"/>
      <w:kern w:val="2"/>
      <w:sz w:val="18"/>
    </w:rPr>
  </w:style>
  <w:style w:type="paragraph" w:customStyle="1" w:styleId="Textbody">
    <w:name w:val="Text body"/>
    <w:basedOn w:val="Standard"/>
    <w:qFormat/>
    <w:rsid w:val="0005256E"/>
    <w:pPr>
      <w:jc w:val="both"/>
    </w:pPr>
    <w:rPr>
      <w:sz w:val="24"/>
    </w:rPr>
  </w:style>
  <w:style w:type="paragraph" w:customStyle="1" w:styleId="Contenudecadre">
    <w:name w:val="Contenu de cadre"/>
    <w:basedOn w:val="Normal"/>
    <w:qFormat/>
  </w:style>
  <w:style w:type="numbering" w:customStyle="1" w:styleId="WW8Num12">
    <w:name w:val="WW8Num12"/>
    <w:qFormat/>
    <w:rsid w:val="0005256E"/>
  </w:style>
  <w:style w:type="table" w:styleId="Grilledutableau">
    <w:name w:val="Table Grid"/>
    <w:basedOn w:val="TableauNormal"/>
    <w:uiPriority w:val="59"/>
    <w:rsid w:val="00600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2E0F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8648-756B-41AE-BAC2-60317574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2030</Words>
  <Characters>11169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Paris le</vt:lpstr>
    </vt:vector>
  </TitlesOfParts>
  <Company>Ministere de l'Education Nationale</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subject/>
  <dc:creator>CELINE KERENFLEC'H</dc:creator>
  <cp:keywords>à</cp:keywords>
  <dc:description/>
  <cp:lastModifiedBy>corentin BOB</cp:lastModifiedBy>
  <cp:revision>2</cp:revision>
  <dcterms:created xsi:type="dcterms:W3CDTF">2020-12-29T08:32:00Z</dcterms:created>
  <dcterms:modified xsi:type="dcterms:W3CDTF">2020-12-29T08:32:00Z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