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eastAsiaTheme="minorHAnsi" w:hAnsiTheme="minorHAnsi" w:cstheme="minorBidi"/>
          <w:b w:val="0"/>
          <w:bCs w:val="0"/>
          <w:color w:val="auto"/>
          <w:sz w:val="22"/>
          <w:szCs w:val="22"/>
          <w:lang w:eastAsia="en-US"/>
        </w:rPr>
        <w:id w:val="1398710240"/>
        <w:docPartObj>
          <w:docPartGallery w:val="Table of Contents"/>
          <w:docPartUnique/>
        </w:docPartObj>
      </w:sdtPr>
      <w:sdtEndPr>
        <w:rPr>
          <w:rFonts w:asciiTheme="majorHAnsi" w:eastAsiaTheme="majorEastAsia" w:hAnsiTheme="majorHAnsi" w:cstheme="majorBidi"/>
          <w:b/>
          <w:bCs/>
          <w:color w:val="365F91" w:themeColor="accent1" w:themeShade="BF"/>
          <w:sz w:val="28"/>
          <w:szCs w:val="28"/>
          <w:lang w:eastAsia="fr-FR"/>
        </w:rPr>
      </w:sdtEndPr>
      <w:sdtContent>
        <w:p w14:paraId="02B5B574" w14:textId="6DE91509" w:rsidR="00891119" w:rsidRPr="00891119" w:rsidRDefault="00944DE3" w:rsidP="00891119">
          <w:pPr>
            <w:pStyle w:val="En-ttedetabledesmatires"/>
            <w:tabs>
              <w:tab w:val="left" w:pos="7590"/>
            </w:tabs>
            <w:rPr>
              <w:rFonts w:asciiTheme="minorHAnsi" w:eastAsiaTheme="minorHAnsi" w:hAnsiTheme="minorHAnsi" w:cstheme="minorBidi"/>
              <w:color w:val="auto"/>
              <w:sz w:val="24"/>
              <w:szCs w:val="24"/>
            </w:rPr>
          </w:pPr>
          <w:r w:rsidRPr="00623586">
            <w:rPr>
              <w:rFonts w:ascii="Calibri" w:hAnsi="Calibri" w:cs="Calibri"/>
              <w:noProof/>
            </w:rPr>
            <w:drawing>
              <wp:anchor distT="0" distB="0" distL="114300" distR="114300" simplePos="0" relativeHeight="251662336" behindDoc="0" locked="0" layoutInCell="1" allowOverlap="1" wp14:anchorId="0F29EC49" wp14:editId="78AB0995">
                <wp:simplePos x="0" y="0"/>
                <wp:positionH relativeFrom="column">
                  <wp:posOffset>-786130</wp:posOffset>
                </wp:positionH>
                <wp:positionV relativeFrom="page">
                  <wp:posOffset>152400</wp:posOffset>
                </wp:positionV>
                <wp:extent cx="2972435" cy="1076325"/>
                <wp:effectExtent l="0" t="0" r="0" b="9525"/>
                <wp:wrapSquare wrapText="bothSides"/>
                <wp:docPr id="2" name="Image 2" descr="MENJ_DJEPVA_Signatur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NJ_DJEPVA_SignatureMail"/>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972435" cy="1076325"/>
                        </a:xfrm>
                        <a:prstGeom prst="rect">
                          <a:avLst/>
                        </a:prstGeom>
                        <a:noFill/>
                        <a:ln>
                          <a:noFill/>
                        </a:ln>
                      </pic:spPr>
                    </pic:pic>
                  </a:graphicData>
                </a:graphic>
                <wp14:sizeRelH relativeFrom="margin">
                  <wp14:pctWidth>0</wp14:pctWidth>
                </wp14:sizeRelH>
                <wp14:sizeRelV relativeFrom="margin">
                  <wp14:pctHeight>0</wp14:pctHeight>
                </wp14:sizeRelV>
              </wp:anchor>
            </w:drawing>
          </w:r>
        </w:p>
      </w:sdtContent>
    </w:sdt>
    <w:bookmarkStart w:id="0" w:name="_Toc40179844" w:displacedByCustomXml="prev"/>
    <w:bookmarkEnd w:id="0"/>
    <w:p w14:paraId="7728CD11" w14:textId="06668BCA" w:rsidR="00A0077D" w:rsidRDefault="00A0077D" w:rsidP="00A0077D">
      <w:pPr>
        <w:pStyle w:val="Paragraphedeliste"/>
        <w:spacing w:after="160" w:line="259" w:lineRule="auto"/>
        <w:jc w:val="both"/>
        <w:rPr>
          <w:rFonts w:ascii="Arial" w:hAnsi="Arial" w:cs="Arial"/>
          <w:b/>
          <w:color w:val="548DD4" w:themeColor="text2" w:themeTint="99"/>
        </w:rPr>
      </w:pPr>
    </w:p>
    <w:p w14:paraId="270D89FE" w14:textId="77777777" w:rsidR="00A0077D" w:rsidRDefault="00A0077D" w:rsidP="00A0077D">
      <w:pPr>
        <w:pStyle w:val="Paragraphedeliste"/>
        <w:spacing w:after="160" w:line="259" w:lineRule="auto"/>
        <w:jc w:val="both"/>
        <w:rPr>
          <w:rFonts w:ascii="Arial" w:hAnsi="Arial" w:cs="Arial"/>
          <w:b/>
          <w:color w:val="548DD4" w:themeColor="text2" w:themeTint="99"/>
        </w:rPr>
      </w:pPr>
    </w:p>
    <w:p w14:paraId="1272E3B6" w14:textId="6CF1728F" w:rsidR="00891119" w:rsidRPr="006D11B0" w:rsidRDefault="00891119" w:rsidP="00A0077D">
      <w:pPr>
        <w:pStyle w:val="Paragraphedeliste"/>
        <w:numPr>
          <w:ilvl w:val="0"/>
          <w:numId w:val="41"/>
        </w:numPr>
        <w:spacing w:after="160" w:line="259" w:lineRule="auto"/>
        <w:jc w:val="both"/>
        <w:rPr>
          <w:rFonts w:ascii="Arial" w:hAnsi="Arial" w:cs="Arial"/>
          <w:b/>
          <w:color w:val="365F91" w:themeColor="accent1" w:themeShade="BF"/>
        </w:rPr>
      </w:pPr>
      <w:r w:rsidRPr="006D11B0">
        <w:rPr>
          <w:rFonts w:ascii="Arial" w:hAnsi="Arial" w:cs="Arial"/>
          <w:b/>
          <w:color w:val="365F91" w:themeColor="accent1" w:themeShade="BF"/>
        </w:rPr>
        <w:t>Qui est éligible à l’aide exceptionnelle ?</w:t>
      </w:r>
    </w:p>
    <w:p w14:paraId="1CA6B17A" w14:textId="126E06B4" w:rsidR="00E96046" w:rsidRPr="00921637" w:rsidRDefault="00891119" w:rsidP="00921637">
      <w:pPr>
        <w:jc w:val="both"/>
        <w:rPr>
          <w:rFonts w:ascii="Arial" w:hAnsi="Arial" w:cs="Arial"/>
        </w:rPr>
      </w:pPr>
      <w:r w:rsidRPr="00174576">
        <w:rPr>
          <w:rFonts w:ascii="Arial" w:hAnsi="Arial" w:cs="Arial"/>
        </w:rPr>
        <w:t>Ce sont les organisateurs associatifs ou municipaux d’accueils de loisirs sans hébergement</w:t>
      </w:r>
      <w:r>
        <w:rPr>
          <w:rFonts w:ascii="Arial" w:hAnsi="Arial" w:cs="Arial"/>
        </w:rPr>
        <w:t xml:space="preserve"> </w:t>
      </w:r>
      <w:r w:rsidRPr="00174576">
        <w:rPr>
          <w:rFonts w:ascii="Arial" w:hAnsi="Arial" w:cs="Arial"/>
        </w:rPr>
        <w:t>fonct</w:t>
      </w:r>
      <w:r w:rsidR="00A0077D">
        <w:rPr>
          <w:rFonts w:ascii="Arial" w:hAnsi="Arial" w:cs="Arial"/>
        </w:rPr>
        <w:t>ionnant du 4 juillet au 31 août pendant une durée minimale de 10 jours.</w:t>
      </w:r>
    </w:p>
    <w:p w14:paraId="64ABBFEE" w14:textId="77777777" w:rsidR="00891119" w:rsidRPr="00AB280C" w:rsidRDefault="00891119" w:rsidP="00891119">
      <w:pPr>
        <w:pStyle w:val="Paragraphedeliste"/>
        <w:numPr>
          <w:ilvl w:val="0"/>
          <w:numId w:val="41"/>
        </w:numPr>
        <w:spacing w:after="160" w:line="259" w:lineRule="auto"/>
        <w:jc w:val="both"/>
        <w:rPr>
          <w:rFonts w:ascii="Arial" w:hAnsi="Arial" w:cs="Arial"/>
          <w:b/>
          <w:color w:val="365F91" w:themeColor="accent1" w:themeShade="BF"/>
        </w:rPr>
      </w:pPr>
      <w:r w:rsidRPr="00AB280C">
        <w:rPr>
          <w:rFonts w:ascii="Arial" w:hAnsi="Arial" w:cs="Arial"/>
          <w:b/>
          <w:color w:val="365F91" w:themeColor="accent1" w:themeShade="BF"/>
        </w:rPr>
        <w:t>Qui décide de l’opportunité de verser l’aide et détermine de son montant ?</w:t>
      </w:r>
    </w:p>
    <w:p w14:paraId="4083D98C" w14:textId="345E099A" w:rsidR="00E96046" w:rsidRPr="00174576" w:rsidRDefault="00891119" w:rsidP="00891119">
      <w:pPr>
        <w:jc w:val="both"/>
        <w:rPr>
          <w:rFonts w:ascii="Arial" w:hAnsi="Arial" w:cs="Arial"/>
        </w:rPr>
      </w:pPr>
      <w:r>
        <w:rPr>
          <w:rFonts w:ascii="Arial" w:hAnsi="Arial" w:cs="Arial"/>
        </w:rPr>
        <w:t xml:space="preserve">Après répartition </w:t>
      </w:r>
      <w:r w:rsidR="00487DED">
        <w:rPr>
          <w:rFonts w:ascii="Arial" w:hAnsi="Arial" w:cs="Arial"/>
        </w:rPr>
        <w:t>des crédits aux</w:t>
      </w:r>
      <w:r>
        <w:rPr>
          <w:rFonts w:ascii="Arial" w:hAnsi="Arial" w:cs="Arial"/>
        </w:rPr>
        <w:t xml:space="preserve"> DR(D</w:t>
      </w:r>
      <w:proofErr w:type="gramStart"/>
      <w:r>
        <w:rPr>
          <w:rFonts w:ascii="Arial" w:hAnsi="Arial" w:cs="Arial"/>
        </w:rPr>
        <w:t>)JSCS</w:t>
      </w:r>
      <w:proofErr w:type="gramEnd"/>
      <w:r w:rsidR="00487DED">
        <w:rPr>
          <w:rFonts w:ascii="Arial" w:hAnsi="Arial" w:cs="Arial"/>
        </w:rPr>
        <w:t xml:space="preserve"> qui déterminent les enveloppes départementales</w:t>
      </w:r>
      <w:r>
        <w:rPr>
          <w:rFonts w:ascii="Arial" w:hAnsi="Arial" w:cs="Arial"/>
        </w:rPr>
        <w:t>, l</w:t>
      </w:r>
      <w:r w:rsidRPr="00174576">
        <w:rPr>
          <w:rFonts w:ascii="Arial" w:hAnsi="Arial" w:cs="Arial"/>
        </w:rPr>
        <w:t xml:space="preserve">a DDCS/PP-DJSCS prend la décision de verser ou non une aide à l’organisateur </w:t>
      </w:r>
      <w:r>
        <w:rPr>
          <w:rFonts w:ascii="Arial" w:hAnsi="Arial" w:cs="Arial"/>
        </w:rPr>
        <w:t xml:space="preserve">qui la demande </w:t>
      </w:r>
      <w:r w:rsidRPr="00174576">
        <w:rPr>
          <w:rFonts w:ascii="Arial" w:hAnsi="Arial" w:cs="Arial"/>
        </w:rPr>
        <w:t>et ajuste son montant aux besoins appréciés grâce aux éléments fournis par ce dernier</w:t>
      </w:r>
      <w:r>
        <w:rPr>
          <w:rFonts w:ascii="Arial" w:hAnsi="Arial" w:cs="Arial"/>
        </w:rPr>
        <w:t>.</w:t>
      </w:r>
    </w:p>
    <w:p w14:paraId="054836D0" w14:textId="77777777" w:rsidR="00891119" w:rsidRPr="00AB280C" w:rsidRDefault="00891119" w:rsidP="00891119">
      <w:pPr>
        <w:pStyle w:val="Paragraphedeliste"/>
        <w:numPr>
          <w:ilvl w:val="0"/>
          <w:numId w:val="41"/>
        </w:numPr>
        <w:spacing w:after="160" w:line="259" w:lineRule="auto"/>
        <w:jc w:val="both"/>
        <w:rPr>
          <w:rFonts w:ascii="Arial" w:hAnsi="Arial" w:cs="Arial"/>
          <w:b/>
          <w:color w:val="365F91" w:themeColor="accent1" w:themeShade="BF"/>
        </w:rPr>
      </w:pPr>
      <w:r w:rsidRPr="00AB280C">
        <w:rPr>
          <w:rFonts w:ascii="Arial" w:hAnsi="Arial" w:cs="Arial"/>
          <w:b/>
          <w:color w:val="365F91" w:themeColor="accent1" w:themeShade="BF"/>
        </w:rPr>
        <w:t xml:space="preserve">Sur quels fondements la DDCS/PP-DJSCS prend-elle sa décision ? </w:t>
      </w:r>
    </w:p>
    <w:p w14:paraId="648E2AF8" w14:textId="4444B667" w:rsidR="00921637" w:rsidRPr="00174576" w:rsidRDefault="00891119" w:rsidP="00891119">
      <w:pPr>
        <w:jc w:val="both"/>
        <w:rPr>
          <w:rFonts w:ascii="Arial" w:hAnsi="Arial" w:cs="Arial"/>
        </w:rPr>
      </w:pPr>
      <w:r w:rsidRPr="00174576">
        <w:rPr>
          <w:rFonts w:ascii="Arial" w:hAnsi="Arial" w:cs="Arial"/>
        </w:rPr>
        <w:t>Conformément à l’instruction du 8 juin 2020 portant sur les colos apprenantes et sur l’aide exceptionnelle aux accueils de loisirs, l’aide est réservée aux organisateurs qui ne pourraient, compte-tenu des contraintes actuelles, ouvrir sans aide extérieure un ou des accueils de loisirs cet été, en particulier sur les territoires fragiles et au bénéfice des mineurs les plus impactés par le confinement. Le service rendu aux familles et aux mineurs est apprécié au regard des éléments fournis par l’organisateur et de la connaissance du terrain des agents chargés de rendre un avis.</w:t>
      </w:r>
    </w:p>
    <w:p w14:paraId="01047A05" w14:textId="77777777" w:rsidR="00891119" w:rsidRPr="00AB280C" w:rsidRDefault="00891119" w:rsidP="00891119">
      <w:pPr>
        <w:pStyle w:val="Paragraphedeliste"/>
        <w:numPr>
          <w:ilvl w:val="0"/>
          <w:numId w:val="41"/>
        </w:numPr>
        <w:spacing w:after="160" w:line="259" w:lineRule="auto"/>
        <w:jc w:val="both"/>
        <w:rPr>
          <w:rFonts w:ascii="Arial" w:hAnsi="Arial" w:cs="Arial"/>
          <w:b/>
          <w:color w:val="365F91" w:themeColor="accent1" w:themeShade="BF"/>
        </w:rPr>
      </w:pPr>
      <w:r w:rsidRPr="00AB280C">
        <w:rPr>
          <w:rFonts w:ascii="Arial" w:hAnsi="Arial" w:cs="Arial"/>
          <w:b/>
          <w:color w:val="365F91" w:themeColor="accent1" w:themeShade="BF"/>
        </w:rPr>
        <w:t>Quels éléments permettent à la DDCS/PP-DJSCS de prendre sa décision ?</w:t>
      </w:r>
    </w:p>
    <w:p w14:paraId="10070FE3" w14:textId="112634A9" w:rsidR="00891119" w:rsidRPr="00174576" w:rsidRDefault="00891119" w:rsidP="00891119">
      <w:pPr>
        <w:jc w:val="both"/>
        <w:rPr>
          <w:rFonts w:ascii="Arial" w:hAnsi="Arial" w:cs="Arial"/>
        </w:rPr>
      </w:pPr>
      <w:r w:rsidRPr="00174576">
        <w:rPr>
          <w:rFonts w:ascii="Arial" w:hAnsi="Arial" w:cs="Arial"/>
        </w:rPr>
        <w:t>Les éléments fournis par l’organisateur, pour chacun des accueils qu’il organise sur le département, concernent d’une part, les caractéristiques de l’accueil (durée, accessibilité, qualité éducative), du territoire et du public accueilli, et, d’autre part, les besoins financiers par postes de dépense. Un formulaire de demande d’aide exceptionnelle est disponible auprès des DDCS/PP-DJSCS.</w:t>
      </w:r>
    </w:p>
    <w:p w14:paraId="79F929B3" w14:textId="77777777" w:rsidR="00891119" w:rsidRPr="00AB280C" w:rsidRDefault="00891119" w:rsidP="00891119">
      <w:pPr>
        <w:pStyle w:val="Paragraphedeliste"/>
        <w:numPr>
          <w:ilvl w:val="0"/>
          <w:numId w:val="41"/>
        </w:numPr>
        <w:spacing w:after="160" w:line="259" w:lineRule="auto"/>
        <w:jc w:val="both"/>
        <w:rPr>
          <w:rFonts w:ascii="Arial" w:hAnsi="Arial" w:cs="Arial"/>
          <w:b/>
          <w:color w:val="365F91" w:themeColor="accent1" w:themeShade="BF"/>
        </w:rPr>
      </w:pPr>
      <w:r w:rsidRPr="00AB280C">
        <w:rPr>
          <w:rFonts w:ascii="Arial" w:hAnsi="Arial" w:cs="Arial"/>
          <w:b/>
          <w:color w:val="365F91" w:themeColor="accent1" w:themeShade="BF"/>
        </w:rPr>
        <w:t>Une date butoir est-elle à respecter pour transmettre la demande d’aide à la DDCS/PP-DJSCS ?</w:t>
      </w:r>
    </w:p>
    <w:p w14:paraId="6CB70AF6" w14:textId="73D33CEE" w:rsidR="008B014F" w:rsidRPr="00174576" w:rsidRDefault="00891119" w:rsidP="00891119">
      <w:pPr>
        <w:jc w:val="both"/>
        <w:rPr>
          <w:rFonts w:ascii="Arial" w:hAnsi="Arial" w:cs="Arial"/>
        </w:rPr>
      </w:pPr>
      <w:r w:rsidRPr="00174576">
        <w:rPr>
          <w:rFonts w:ascii="Arial" w:hAnsi="Arial" w:cs="Arial"/>
        </w:rPr>
        <w:t>Chaque service départemental détermine son</w:t>
      </w:r>
      <w:r>
        <w:rPr>
          <w:rFonts w:ascii="Arial" w:hAnsi="Arial" w:cs="Arial"/>
        </w:rPr>
        <w:t xml:space="preserve"> propre circuit des demandes, </w:t>
      </w:r>
      <w:r w:rsidRPr="00174576">
        <w:rPr>
          <w:rFonts w:ascii="Arial" w:hAnsi="Arial" w:cs="Arial"/>
        </w:rPr>
        <w:t xml:space="preserve">les modalités d’instruction de ces dernières et de versement de l’aide. Néanmoins, compte-tenu des contraintes pesant sur les organisateurs, les services seront amenés à faire preuve de </w:t>
      </w:r>
      <w:r w:rsidRPr="00174576">
        <w:rPr>
          <w:rFonts w:ascii="Arial" w:hAnsi="Arial" w:cs="Arial"/>
        </w:rPr>
        <w:lastRenderedPageBreak/>
        <w:t>souplesse dans les délais de retour des demandes et de la plus grande réactivité dans le traitement de ces dernières.</w:t>
      </w:r>
    </w:p>
    <w:p w14:paraId="1BD09EE6" w14:textId="77777777" w:rsidR="00891119" w:rsidRPr="00AB280C" w:rsidRDefault="00891119" w:rsidP="00891119">
      <w:pPr>
        <w:pStyle w:val="Paragraphedeliste"/>
        <w:numPr>
          <w:ilvl w:val="0"/>
          <w:numId w:val="41"/>
        </w:numPr>
        <w:spacing w:after="160" w:line="259" w:lineRule="auto"/>
        <w:jc w:val="both"/>
        <w:rPr>
          <w:rFonts w:ascii="Arial" w:hAnsi="Arial" w:cs="Arial"/>
          <w:b/>
          <w:color w:val="365F91" w:themeColor="accent1" w:themeShade="BF"/>
        </w:rPr>
      </w:pPr>
      <w:r w:rsidRPr="00AB280C">
        <w:rPr>
          <w:rFonts w:ascii="Arial" w:hAnsi="Arial" w:cs="Arial"/>
          <w:b/>
          <w:color w:val="365F91" w:themeColor="accent1" w:themeShade="BF"/>
        </w:rPr>
        <w:t>Une date limite de versement de l’aide est-elle déterminée nationalement ?</w:t>
      </w:r>
    </w:p>
    <w:p w14:paraId="3C6E8A43" w14:textId="5E704C80" w:rsidR="00891119" w:rsidRPr="00174576" w:rsidRDefault="00891119" w:rsidP="00891119">
      <w:pPr>
        <w:jc w:val="both"/>
        <w:rPr>
          <w:rFonts w:ascii="Arial" w:hAnsi="Arial" w:cs="Arial"/>
        </w:rPr>
      </w:pPr>
      <w:r w:rsidRPr="00174576">
        <w:rPr>
          <w:rFonts w:ascii="Arial" w:hAnsi="Arial" w:cs="Arial"/>
        </w:rPr>
        <w:t>Non, chaque DDCS/PP-DJSCS détermine le calendrier du dispositif au regard des contraintes et des caractéristiques locales. Cependant, en particulier pour sécuriser la trésorerie les associations, il convient de procéder au versement de l’aide dans les délais aussi courts que possible.</w:t>
      </w:r>
    </w:p>
    <w:p w14:paraId="77BB12EA" w14:textId="77777777" w:rsidR="00891119" w:rsidRPr="00AB280C" w:rsidRDefault="00891119" w:rsidP="00891119">
      <w:pPr>
        <w:pStyle w:val="Paragraphedeliste"/>
        <w:numPr>
          <w:ilvl w:val="0"/>
          <w:numId w:val="41"/>
        </w:numPr>
        <w:spacing w:after="160" w:line="259" w:lineRule="auto"/>
        <w:jc w:val="both"/>
        <w:rPr>
          <w:rFonts w:ascii="Arial" w:hAnsi="Arial" w:cs="Arial"/>
          <w:b/>
          <w:color w:val="365F91" w:themeColor="accent1" w:themeShade="BF"/>
        </w:rPr>
      </w:pPr>
      <w:r w:rsidRPr="00AB280C">
        <w:rPr>
          <w:rFonts w:ascii="Arial" w:hAnsi="Arial" w:cs="Arial"/>
          <w:b/>
          <w:color w:val="365F91" w:themeColor="accent1" w:themeShade="BF"/>
        </w:rPr>
        <w:t>L’aide est-elle plafonnée par organisateur ?</w:t>
      </w:r>
    </w:p>
    <w:p w14:paraId="2850AE68" w14:textId="1F4F6698" w:rsidR="00891119" w:rsidRPr="00174576" w:rsidRDefault="00891119" w:rsidP="00891119">
      <w:pPr>
        <w:jc w:val="both"/>
        <w:rPr>
          <w:rFonts w:ascii="Arial" w:hAnsi="Arial" w:cs="Arial"/>
        </w:rPr>
      </w:pPr>
      <w:r w:rsidRPr="00174576">
        <w:rPr>
          <w:rFonts w:ascii="Arial" w:hAnsi="Arial" w:cs="Arial"/>
        </w:rPr>
        <w:t>Non. Cependant, le montant de chaque aide doit être proportionné au budget global de ou des accueils et doit tenir compte également du nombre d’enfants accueillis et de la nécessité de respecter une certaine égalité d’accès sur tout le département.</w:t>
      </w:r>
    </w:p>
    <w:p w14:paraId="3A3F8CF8" w14:textId="77777777" w:rsidR="00891119" w:rsidRPr="00AB280C" w:rsidRDefault="00891119" w:rsidP="00891119">
      <w:pPr>
        <w:pStyle w:val="Paragraphedeliste"/>
        <w:numPr>
          <w:ilvl w:val="0"/>
          <w:numId w:val="41"/>
        </w:numPr>
        <w:spacing w:after="160" w:line="259" w:lineRule="auto"/>
        <w:jc w:val="both"/>
        <w:rPr>
          <w:rFonts w:ascii="Arial" w:hAnsi="Arial" w:cs="Arial"/>
          <w:b/>
          <w:color w:val="365F91" w:themeColor="accent1" w:themeShade="BF"/>
        </w:rPr>
      </w:pPr>
      <w:r w:rsidRPr="00AB280C">
        <w:rPr>
          <w:rFonts w:ascii="Arial" w:hAnsi="Arial" w:cs="Arial"/>
          <w:b/>
          <w:color w:val="365F91" w:themeColor="accent1" w:themeShade="BF"/>
        </w:rPr>
        <w:t>L’aide est-elle plafonnée par rapport au budget total de l’accueil ?</w:t>
      </w:r>
    </w:p>
    <w:p w14:paraId="0336E3B1" w14:textId="387F1A34" w:rsidR="00891119" w:rsidRPr="00921637" w:rsidRDefault="00891119" w:rsidP="00891119">
      <w:pPr>
        <w:jc w:val="both"/>
        <w:rPr>
          <w:rFonts w:ascii="Arial" w:hAnsi="Arial" w:cs="Arial"/>
        </w:rPr>
      </w:pPr>
      <w:r w:rsidRPr="00174576">
        <w:rPr>
          <w:rFonts w:ascii="Arial" w:hAnsi="Arial" w:cs="Arial"/>
        </w:rPr>
        <w:t>Oui. L’aide ne peut dépasser la moitié (50 %) du budget de chaque accueil.</w:t>
      </w:r>
    </w:p>
    <w:p w14:paraId="6BC99CFE" w14:textId="49A85CDD" w:rsidR="00891119" w:rsidRPr="00AB280C" w:rsidRDefault="00891119" w:rsidP="00891119">
      <w:pPr>
        <w:pStyle w:val="Paragraphedeliste"/>
        <w:numPr>
          <w:ilvl w:val="0"/>
          <w:numId w:val="41"/>
        </w:numPr>
        <w:spacing w:after="160" w:line="259" w:lineRule="auto"/>
        <w:jc w:val="both"/>
        <w:rPr>
          <w:rFonts w:ascii="Arial" w:hAnsi="Arial" w:cs="Arial"/>
          <w:b/>
          <w:color w:val="365F91" w:themeColor="accent1" w:themeShade="BF"/>
        </w:rPr>
      </w:pPr>
      <w:r w:rsidRPr="00AB280C">
        <w:rPr>
          <w:rFonts w:ascii="Arial" w:hAnsi="Arial" w:cs="Arial"/>
          <w:b/>
          <w:color w:val="365F91" w:themeColor="accent1" w:themeShade="BF"/>
        </w:rPr>
        <w:t xml:space="preserve">Quels sont les </w:t>
      </w:r>
      <w:r w:rsidR="008B014F" w:rsidRPr="00AB280C">
        <w:rPr>
          <w:rFonts w:ascii="Arial" w:hAnsi="Arial" w:cs="Arial"/>
          <w:b/>
          <w:color w:val="365F91" w:themeColor="accent1" w:themeShade="BF"/>
        </w:rPr>
        <w:t>postes qui peuvent être financés</w:t>
      </w:r>
      <w:r w:rsidRPr="00AB280C">
        <w:rPr>
          <w:rFonts w:ascii="Arial" w:hAnsi="Arial" w:cs="Arial"/>
          <w:b/>
          <w:color w:val="365F91" w:themeColor="accent1" w:themeShade="BF"/>
        </w:rPr>
        <w:t xml:space="preserve"> par l’aide exceptionnelle ?</w:t>
      </w:r>
    </w:p>
    <w:p w14:paraId="3FC8F9F2" w14:textId="167CE048" w:rsidR="00A0077D" w:rsidRPr="00EB2E3F" w:rsidRDefault="00891119" w:rsidP="008B014F">
      <w:pPr>
        <w:jc w:val="both"/>
        <w:rPr>
          <w:rFonts w:ascii="Arial" w:hAnsi="Arial" w:cs="Arial"/>
        </w:rPr>
      </w:pPr>
      <w:r w:rsidRPr="00EB2E3F">
        <w:rPr>
          <w:rFonts w:ascii="Arial" w:hAnsi="Arial" w:cs="Arial"/>
        </w:rPr>
        <w:t xml:space="preserve">Les postes susceptibles d’être financés par l’aide exceptionnelle sont principalement liés au fonctionnement de l’accueil : l’encadrement, les locaux, les transports, la restauration et l’hébergement (mini-camps), le matériel sanitaire ou pédagogique, la formation des animateurs et la communication aux familles. D’autres dépenses peuvent être assurées grâce à l’aide </w:t>
      </w:r>
      <w:proofErr w:type="gramStart"/>
      <w:r w:rsidR="00EB2E3F" w:rsidRPr="00EB2E3F">
        <w:rPr>
          <w:rFonts w:ascii="Arial" w:hAnsi="Arial" w:cs="Arial"/>
        </w:rPr>
        <w:t>exceptionnelles</w:t>
      </w:r>
      <w:proofErr w:type="gramEnd"/>
      <w:r w:rsidR="00EB2E3F" w:rsidRPr="00EB2E3F">
        <w:rPr>
          <w:rFonts w:ascii="Arial" w:hAnsi="Arial" w:cs="Arial"/>
        </w:rPr>
        <w:t xml:space="preserve"> </w:t>
      </w:r>
      <w:r w:rsidRPr="00EB2E3F">
        <w:rPr>
          <w:rFonts w:ascii="Arial" w:hAnsi="Arial" w:cs="Arial"/>
        </w:rPr>
        <w:t>mais dans des proportions réduites.</w:t>
      </w:r>
    </w:p>
    <w:p w14:paraId="456BC438" w14:textId="08FA6B75" w:rsidR="00AB64F4" w:rsidRPr="00D96F0A" w:rsidRDefault="00AB64F4" w:rsidP="00AB64F4">
      <w:pPr>
        <w:pStyle w:val="Paragraphedeliste"/>
        <w:numPr>
          <w:ilvl w:val="0"/>
          <w:numId w:val="41"/>
        </w:numPr>
        <w:jc w:val="both"/>
        <w:rPr>
          <w:rFonts w:ascii="Arial" w:hAnsi="Arial" w:cs="Arial"/>
          <w:b/>
          <w:color w:val="365F91" w:themeColor="accent1" w:themeShade="BF"/>
        </w:rPr>
      </w:pPr>
      <w:r w:rsidRPr="00D96F0A">
        <w:rPr>
          <w:rFonts w:ascii="Arial" w:hAnsi="Arial" w:cs="Arial"/>
          <w:b/>
          <w:color w:val="365F91" w:themeColor="accent1" w:themeShade="BF"/>
        </w:rPr>
        <w:t>L’aide peut-elle financer l’organisation d’activités accessoires avec hébergement (mini-camps) ?</w:t>
      </w:r>
    </w:p>
    <w:p w14:paraId="13FE3016" w14:textId="148EE927" w:rsidR="00AB64F4" w:rsidRPr="006D11B0" w:rsidRDefault="000C30FA" w:rsidP="006D11B0">
      <w:pPr>
        <w:jc w:val="both"/>
        <w:rPr>
          <w:rFonts w:ascii="Arial" w:hAnsi="Arial" w:cs="Arial"/>
        </w:rPr>
      </w:pPr>
      <w:r w:rsidRPr="006D11B0">
        <w:rPr>
          <w:rFonts w:ascii="Arial" w:hAnsi="Arial" w:cs="Arial"/>
        </w:rPr>
        <w:t>Oui. L’organisation d’activité</w:t>
      </w:r>
      <w:r w:rsidR="00F73420">
        <w:rPr>
          <w:rFonts w:ascii="Arial" w:hAnsi="Arial" w:cs="Arial"/>
        </w:rPr>
        <w:t>s accessoires avec hébergement</w:t>
      </w:r>
      <w:r w:rsidR="00951319" w:rsidRPr="006D11B0">
        <w:rPr>
          <w:rFonts w:ascii="Arial" w:hAnsi="Arial" w:cs="Arial"/>
        </w:rPr>
        <w:t xml:space="preserve"> est fortement encouragée en ce que ces séjours répondent spécifiquement aux besoins des mineurs de s’aérer et de découvrir de nouveaux environnements, en particulier en milieu rural</w:t>
      </w:r>
      <w:r w:rsidR="00D96F0A" w:rsidRPr="006D11B0">
        <w:rPr>
          <w:rFonts w:ascii="Arial" w:hAnsi="Arial" w:cs="Arial"/>
        </w:rPr>
        <w:t>, après le confinement</w:t>
      </w:r>
      <w:r w:rsidR="00951319" w:rsidRPr="006D11B0">
        <w:rPr>
          <w:rFonts w:ascii="Arial" w:hAnsi="Arial" w:cs="Arial"/>
        </w:rPr>
        <w:t xml:space="preserve">. A ce titre, </w:t>
      </w:r>
      <w:r w:rsidR="00D96F0A" w:rsidRPr="006D11B0">
        <w:rPr>
          <w:rFonts w:ascii="Arial" w:hAnsi="Arial" w:cs="Arial"/>
        </w:rPr>
        <w:t xml:space="preserve">le </w:t>
      </w:r>
      <w:r w:rsidR="00951319" w:rsidRPr="006D11B0">
        <w:rPr>
          <w:rFonts w:ascii="Arial" w:hAnsi="Arial" w:cs="Arial"/>
        </w:rPr>
        <w:t>co</w:t>
      </w:r>
      <w:r w:rsidR="00D96F0A" w:rsidRPr="006D11B0">
        <w:rPr>
          <w:rFonts w:ascii="Arial" w:hAnsi="Arial" w:cs="Arial"/>
        </w:rPr>
        <w:t>ût de ces séjours peut</w:t>
      </w:r>
      <w:r w:rsidR="00951319" w:rsidRPr="006D11B0">
        <w:rPr>
          <w:rFonts w:ascii="Arial" w:hAnsi="Arial" w:cs="Arial"/>
        </w:rPr>
        <w:t xml:space="preserve"> être pris en charge intégralement par l’aide exceptionnelle. Si le séjour dépasse 4 nuitées, il relève alors des séjours de vacances et ne peut pas bénéficier de cette aide. Il peut en revanche s’inscrire dans le cadre du dispositif « </w:t>
      </w:r>
      <w:r w:rsidR="00AB280C" w:rsidRPr="006D11B0">
        <w:rPr>
          <w:rFonts w:ascii="Arial" w:hAnsi="Arial" w:cs="Arial"/>
        </w:rPr>
        <w:t>colos</w:t>
      </w:r>
      <w:r w:rsidR="00F73420">
        <w:rPr>
          <w:rFonts w:ascii="Arial" w:hAnsi="Arial" w:cs="Arial"/>
        </w:rPr>
        <w:t xml:space="preserve"> apprenantes » dès 4 nuitées.</w:t>
      </w:r>
    </w:p>
    <w:p w14:paraId="1571183E" w14:textId="457245FA" w:rsidR="008B014F" w:rsidRPr="00AB280C" w:rsidRDefault="008B014F" w:rsidP="008B014F">
      <w:pPr>
        <w:pStyle w:val="Paragraphedeliste"/>
        <w:numPr>
          <w:ilvl w:val="0"/>
          <w:numId w:val="41"/>
        </w:numPr>
        <w:spacing w:after="160" w:line="259" w:lineRule="auto"/>
        <w:jc w:val="both"/>
        <w:rPr>
          <w:rFonts w:ascii="Arial" w:hAnsi="Arial" w:cs="Arial"/>
          <w:b/>
          <w:color w:val="365F91" w:themeColor="accent1" w:themeShade="BF"/>
        </w:rPr>
      </w:pPr>
      <w:r w:rsidRPr="00AB280C">
        <w:rPr>
          <w:rFonts w:ascii="Arial" w:hAnsi="Arial" w:cs="Arial"/>
          <w:b/>
          <w:color w:val="365F91" w:themeColor="accent1" w:themeShade="BF"/>
        </w:rPr>
        <w:t>L’aide peut-elle être utilisée pour financer des parcours BAFA/BAFD ?</w:t>
      </w:r>
    </w:p>
    <w:p w14:paraId="52CB2A7E" w14:textId="67511B56" w:rsidR="008B014F" w:rsidRPr="008B014F" w:rsidRDefault="008B014F" w:rsidP="008B014F">
      <w:pPr>
        <w:spacing w:after="160" w:line="259" w:lineRule="auto"/>
        <w:jc w:val="both"/>
        <w:rPr>
          <w:rFonts w:ascii="Arial" w:hAnsi="Arial" w:cs="Arial"/>
        </w:rPr>
      </w:pPr>
      <w:r w:rsidRPr="008B014F">
        <w:rPr>
          <w:rFonts w:ascii="Arial" w:hAnsi="Arial" w:cs="Arial"/>
        </w:rPr>
        <w:lastRenderedPageBreak/>
        <w:t xml:space="preserve">Oui, une partie de l’aide peut servir au financement des parcours BAFA/BAFD des animateurs sous réserve </w:t>
      </w:r>
      <w:r>
        <w:rPr>
          <w:rFonts w:ascii="Arial" w:hAnsi="Arial" w:cs="Arial"/>
        </w:rPr>
        <w:t xml:space="preserve">que ces derniers </w:t>
      </w:r>
      <w:r w:rsidR="00F73420">
        <w:rPr>
          <w:rFonts w:ascii="Arial" w:hAnsi="Arial" w:cs="Arial"/>
        </w:rPr>
        <w:t>interviennent</w:t>
      </w:r>
      <w:r>
        <w:rPr>
          <w:rFonts w:ascii="Arial" w:hAnsi="Arial" w:cs="Arial"/>
        </w:rPr>
        <w:t xml:space="preserve"> </w:t>
      </w:r>
      <w:r w:rsidR="00F73420">
        <w:rPr>
          <w:rFonts w:ascii="Arial" w:hAnsi="Arial" w:cs="Arial"/>
        </w:rPr>
        <w:t>sur</w:t>
      </w:r>
      <w:r>
        <w:rPr>
          <w:rFonts w:ascii="Arial" w:hAnsi="Arial" w:cs="Arial"/>
        </w:rPr>
        <w:t xml:space="preserve"> la</w:t>
      </w:r>
      <w:r w:rsidR="00A0077D">
        <w:rPr>
          <w:rFonts w:ascii="Arial" w:hAnsi="Arial" w:cs="Arial"/>
        </w:rPr>
        <w:t xml:space="preserve"> durée de fonctionnement de </w:t>
      </w:r>
      <w:r>
        <w:rPr>
          <w:rFonts w:ascii="Arial" w:hAnsi="Arial" w:cs="Arial"/>
        </w:rPr>
        <w:t>l’</w:t>
      </w:r>
      <w:r w:rsidR="00F73420">
        <w:rPr>
          <w:rFonts w:ascii="Arial" w:hAnsi="Arial" w:cs="Arial"/>
        </w:rPr>
        <w:t>accueil pendant l’été</w:t>
      </w:r>
      <w:bookmarkStart w:id="1" w:name="_GoBack"/>
      <w:bookmarkEnd w:id="1"/>
      <w:r>
        <w:rPr>
          <w:rFonts w:ascii="Arial" w:hAnsi="Arial" w:cs="Arial"/>
        </w:rPr>
        <w:t xml:space="preserve">. </w:t>
      </w:r>
    </w:p>
    <w:p w14:paraId="2800CA20" w14:textId="7E942C36" w:rsidR="00891119" w:rsidRPr="00AB280C" w:rsidRDefault="00891119" w:rsidP="008B014F">
      <w:pPr>
        <w:pStyle w:val="Paragraphedeliste"/>
        <w:numPr>
          <w:ilvl w:val="0"/>
          <w:numId w:val="41"/>
        </w:numPr>
        <w:spacing w:after="160" w:line="259" w:lineRule="auto"/>
        <w:jc w:val="both"/>
        <w:rPr>
          <w:rFonts w:ascii="Arial" w:hAnsi="Arial" w:cs="Arial"/>
          <w:b/>
          <w:color w:val="365F91" w:themeColor="accent1" w:themeShade="BF"/>
        </w:rPr>
      </w:pPr>
      <w:r w:rsidRPr="00AB280C">
        <w:rPr>
          <w:rFonts w:ascii="Arial" w:hAnsi="Arial" w:cs="Arial"/>
          <w:b/>
          <w:color w:val="365F91" w:themeColor="accent1" w:themeShade="BF"/>
        </w:rPr>
        <w:t xml:space="preserve">Comment </w:t>
      </w:r>
      <w:r w:rsidR="00921637" w:rsidRPr="00AB280C">
        <w:rPr>
          <w:rFonts w:ascii="Arial" w:hAnsi="Arial" w:cs="Arial"/>
          <w:b/>
          <w:color w:val="365F91" w:themeColor="accent1" w:themeShade="BF"/>
        </w:rPr>
        <w:t>sont assurés</w:t>
      </w:r>
      <w:r w:rsidRPr="00AB280C">
        <w:rPr>
          <w:rFonts w:ascii="Arial" w:hAnsi="Arial" w:cs="Arial"/>
          <w:b/>
          <w:color w:val="365F91" w:themeColor="accent1" w:themeShade="BF"/>
        </w:rPr>
        <w:t xml:space="preserve"> le suivi et le </w:t>
      </w:r>
      <w:proofErr w:type="spellStart"/>
      <w:r w:rsidRPr="00AB280C">
        <w:rPr>
          <w:rFonts w:ascii="Arial" w:hAnsi="Arial" w:cs="Arial"/>
          <w:b/>
          <w:color w:val="365F91" w:themeColor="accent1" w:themeShade="BF"/>
        </w:rPr>
        <w:t>reporting</w:t>
      </w:r>
      <w:proofErr w:type="spellEnd"/>
      <w:r w:rsidRPr="00AB280C">
        <w:rPr>
          <w:rFonts w:ascii="Arial" w:hAnsi="Arial" w:cs="Arial"/>
          <w:b/>
          <w:color w:val="365F91" w:themeColor="accent1" w:themeShade="BF"/>
        </w:rPr>
        <w:t xml:space="preserve"> du dispositif ?</w:t>
      </w:r>
    </w:p>
    <w:p w14:paraId="4156FF13" w14:textId="77777777" w:rsidR="00891119" w:rsidRDefault="00891119" w:rsidP="00891119">
      <w:pPr>
        <w:jc w:val="both"/>
        <w:rPr>
          <w:rFonts w:ascii="Arial" w:hAnsi="Arial" w:cs="Arial"/>
        </w:rPr>
      </w:pPr>
      <w:r>
        <w:rPr>
          <w:rFonts w:ascii="Arial" w:hAnsi="Arial" w:cs="Arial"/>
        </w:rPr>
        <w:t xml:space="preserve">Le suivi et le </w:t>
      </w:r>
      <w:proofErr w:type="spellStart"/>
      <w:r>
        <w:rPr>
          <w:rFonts w:ascii="Arial" w:hAnsi="Arial" w:cs="Arial"/>
        </w:rPr>
        <w:t>reporting</w:t>
      </w:r>
      <w:proofErr w:type="spellEnd"/>
      <w:r>
        <w:rPr>
          <w:rFonts w:ascii="Arial" w:hAnsi="Arial" w:cs="Arial"/>
        </w:rPr>
        <w:t xml:space="preserve"> sont assurés aux trois niveaux des services de l’Etat : départemental, régional et national. Les DDCS/PP-DJSCS renseignent le tableau de </w:t>
      </w:r>
      <w:proofErr w:type="spellStart"/>
      <w:r>
        <w:rPr>
          <w:rFonts w:ascii="Arial" w:hAnsi="Arial" w:cs="Arial"/>
        </w:rPr>
        <w:t>reporting</w:t>
      </w:r>
      <w:proofErr w:type="spellEnd"/>
      <w:r>
        <w:rPr>
          <w:rFonts w:ascii="Arial" w:hAnsi="Arial" w:cs="Arial"/>
        </w:rPr>
        <w:t xml:space="preserve"> des accueils de loisirs apprenants (appelés ainsi car ils bénéficient de l’aide) proposé par la DJEPVA et le transmettent régulièrement à la DR(D</w:t>
      </w:r>
      <w:proofErr w:type="gramStart"/>
      <w:r>
        <w:rPr>
          <w:rFonts w:ascii="Arial" w:hAnsi="Arial" w:cs="Arial"/>
        </w:rPr>
        <w:t>)JSCS</w:t>
      </w:r>
      <w:proofErr w:type="gramEnd"/>
      <w:r>
        <w:rPr>
          <w:rFonts w:ascii="Arial" w:hAnsi="Arial" w:cs="Arial"/>
        </w:rPr>
        <w:t xml:space="preserve"> qui établit une synthèse de toutes les données départementales et transmettent les indicateurs à la DJEPVA de manière hebdomadaire. </w:t>
      </w:r>
    </w:p>
    <w:p w14:paraId="5F9560FD" w14:textId="3A2093C0" w:rsidR="006D36CE" w:rsidRPr="00921637" w:rsidRDefault="00891119" w:rsidP="00447C4D">
      <w:pPr>
        <w:jc w:val="both"/>
        <w:rPr>
          <w:rFonts w:ascii="Arial" w:hAnsi="Arial" w:cs="Arial"/>
        </w:rPr>
      </w:pPr>
      <w:r>
        <w:rPr>
          <w:rFonts w:ascii="Arial" w:hAnsi="Arial" w:cs="Arial"/>
        </w:rPr>
        <w:t>La DJEPVA réalise la synthèse des tableaux et indicateurs régionaux afin de rendre compte au gouvernement de la montée en charge du dispositif.</w:t>
      </w:r>
    </w:p>
    <w:sectPr w:rsidR="006D36CE" w:rsidRPr="00921637" w:rsidSect="007018B3">
      <w:headerReference w:type="default" r:id="rId12"/>
      <w:footerReference w:type="default" r:id="rId13"/>
      <w:pgSz w:w="11906" w:h="16838"/>
      <w:pgMar w:top="162"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5F5CBC" w14:textId="77777777" w:rsidR="00AE60C7" w:rsidRDefault="00AE60C7" w:rsidP="00470858">
      <w:pPr>
        <w:spacing w:after="0" w:line="240" w:lineRule="auto"/>
      </w:pPr>
      <w:r>
        <w:separator/>
      </w:r>
    </w:p>
  </w:endnote>
  <w:endnote w:type="continuationSeparator" w:id="0">
    <w:p w14:paraId="1435D695" w14:textId="77777777" w:rsidR="00AE60C7" w:rsidRDefault="00AE60C7" w:rsidP="00470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379"/>
      <w:gridCol w:w="8909"/>
    </w:tblGrid>
    <w:tr w:rsidR="005866CE" w14:paraId="1761863E" w14:textId="77777777" w:rsidTr="00944DE3">
      <w:tc>
        <w:tcPr>
          <w:tcW w:w="374" w:type="dxa"/>
        </w:tcPr>
        <w:p w14:paraId="67A960E5" w14:textId="123E8C29" w:rsidR="005866CE" w:rsidRDefault="005866CE" w:rsidP="002F303D">
          <w:pPr>
            <w:pStyle w:val="Pieddepage"/>
            <w:jc w:val="center"/>
            <w:rPr>
              <w:b/>
              <w:bCs/>
              <w:color w:val="4F81BD" w:themeColor="accent1"/>
              <w:sz w:val="32"/>
              <w:szCs w:val="32"/>
              <w14:numForm w14:val="oldStyle"/>
            </w:rPr>
          </w:pPr>
          <w:r>
            <w:rPr>
              <w:szCs w:val="21"/>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PAGE   \* MERGEFORMAT</w:instrText>
          </w:r>
          <w:r>
            <w:rPr>
              <w:szCs w:val="21"/>
              <w14:shadow w14:blurRad="50800" w14:dist="38100" w14:dir="2700000" w14:sx="100000" w14:sy="100000" w14:kx="0" w14:ky="0" w14:algn="tl">
                <w14:srgbClr w14:val="000000">
                  <w14:alpha w14:val="60000"/>
                </w14:srgbClr>
              </w14:shadow>
              <w14:numForm w14:val="oldStyle"/>
            </w:rPr>
            <w:fldChar w:fldCharType="separate"/>
          </w:r>
          <w:r w:rsidR="00F73420" w:rsidRPr="00F73420">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t>3</w:t>
          </w:r>
          <w:r>
            <w:rPr>
              <w:b/>
              <w:bCs/>
              <w:color w:val="4F81BD"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8914" w:type="dxa"/>
        </w:tcPr>
        <w:p w14:paraId="67F71824" w14:textId="4ECBBD8D" w:rsidR="005866CE" w:rsidRPr="00944DE3" w:rsidRDefault="005866CE" w:rsidP="00921637">
          <w:pPr>
            <w:pStyle w:val="Titre3"/>
            <w:rPr>
              <w:sz w:val="18"/>
              <w:szCs w:val="18"/>
            </w:rPr>
          </w:pPr>
          <w:r>
            <w:rPr>
              <w:sz w:val="18"/>
              <w:szCs w:val="18"/>
            </w:rPr>
            <w:t>Bureau de la protection des mineurs en accueils collectifs et des politiques éducatives locales SD2A</w:t>
          </w:r>
        </w:p>
        <w:p w14:paraId="1F0B8106" w14:textId="31783E00" w:rsidR="00921637" w:rsidRPr="00416A28" w:rsidRDefault="00921637" w:rsidP="00921637"/>
      </w:tc>
    </w:tr>
  </w:tbl>
  <w:p w14:paraId="1367C1CE" w14:textId="77777777" w:rsidR="005866CE" w:rsidRDefault="005866CE">
    <w:pPr>
      <w:pStyle w:val="Pieddepage"/>
    </w:pPr>
    <w:r>
      <w:rPr>
        <w:rFonts w:ascii="Arial" w:hAnsi="Arial" w:cs="Arial"/>
        <w:b/>
        <w:bCs/>
        <w:noProof/>
        <w:color w:val="008000"/>
        <w:sz w:val="16"/>
        <w:szCs w:val="16"/>
        <w:lang w:eastAsia="fr-FR"/>
      </w:rPr>
      <w:drawing>
        <wp:anchor distT="0" distB="0" distL="114300" distR="114300" simplePos="0" relativeHeight="251658240" behindDoc="0" locked="0" layoutInCell="1" allowOverlap="1" wp14:anchorId="3952C29B" wp14:editId="37008B14">
          <wp:simplePos x="0" y="0"/>
          <wp:positionH relativeFrom="column">
            <wp:posOffset>278130</wp:posOffset>
          </wp:positionH>
          <wp:positionV relativeFrom="paragraph">
            <wp:posOffset>-393700</wp:posOffset>
          </wp:positionV>
          <wp:extent cx="5715000" cy="952500"/>
          <wp:effectExtent l="0" t="0" r="0" b="0"/>
          <wp:wrapSquare wrapText="bothSides"/>
          <wp:docPr id="1" name="Image 1" descr="Footer_email-GestesBarri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Footer_email-GestesBarrieres"/>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715000" cy="952500"/>
                  </a:xfrm>
                  <a:prstGeom prst="rect">
                    <a:avLst/>
                  </a:prstGeom>
                  <a:noFill/>
                  <a:ln>
                    <a:noFill/>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21634A" w14:textId="77777777" w:rsidR="00AE60C7" w:rsidRDefault="00AE60C7" w:rsidP="00470858">
      <w:pPr>
        <w:spacing w:after="0" w:line="240" w:lineRule="auto"/>
      </w:pPr>
      <w:r>
        <w:separator/>
      </w:r>
    </w:p>
  </w:footnote>
  <w:footnote w:type="continuationSeparator" w:id="0">
    <w:p w14:paraId="0093B33A" w14:textId="77777777" w:rsidR="00AE60C7" w:rsidRDefault="00AE60C7" w:rsidP="004708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695"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9275"/>
      <w:gridCol w:w="1320"/>
    </w:tblGrid>
    <w:tr w:rsidR="005866CE" w14:paraId="09AAEA17" w14:textId="77777777" w:rsidTr="00465A32">
      <w:trPr>
        <w:trHeight w:val="282"/>
      </w:trPr>
      <w:tc>
        <w:tcPr>
          <w:tcW w:w="9046" w:type="dxa"/>
        </w:tcPr>
        <w:p w14:paraId="53618EBB" w14:textId="6B26EE05" w:rsidR="00465A32" w:rsidRDefault="005D3E30" w:rsidP="00C12C40">
          <w:pPr>
            <w:pStyle w:val="En-tte"/>
            <w:jc w:val="right"/>
            <w:rPr>
              <w:rFonts w:asciiTheme="majorHAnsi" w:eastAsiaTheme="majorEastAsia" w:hAnsiTheme="majorHAnsi" w:cstheme="majorBidi"/>
              <w:sz w:val="36"/>
              <w:szCs w:val="36"/>
            </w:rPr>
          </w:pPr>
          <w:r>
            <w:rPr>
              <w:rFonts w:asciiTheme="majorHAnsi" w:eastAsiaTheme="majorEastAsia" w:hAnsiTheme="majorHAnsi" w:cstheme="majorBidi"/>
              <w:noProof/>
              <w:sz w:val="36"/>
              <w:szCs w:val="36"/>
              <w:lang w:eastAsia="fr-FR"/>
            </w:rPr>
            <w:drawing>
              <wp:inline distT="0" distB="0" distL="0" distR="0" wp14:anchorId="2F20CB6D" wp14:editId="02215946">
                <wp:extent cx="2784144" cy="764275"/>
                <wp:effectExtent l="0" t="0" r="0" b="0"/>
                <wp:docPr id="3" name="Image 3" descr="C:\Users\anne.sara\AppData\Local\Microsoft\Windows\Temporary Internet Files\Content.Outlook\8LKC6JLS\vacances_apprenantes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ne.sara\AppData\Local\Microsoft\Windows\Temporary Internet Files\Content.Outlook\8LKC6JLS\vacances_apprenantes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85110" cy="764540"/>
                        </a:xfrm>
                        <a:prstGeom prst="rect">
                          <a:avLst/>
                        </a:prstGeom>
                        <a:noFill/>
                        <a:ln>
                          <a:noFill/>
                        </a:ln>
                      </pic:spPr>
                    </pic:pic>
                  </a:graphicData>
                </a:graphic>
              </wp:inline>
            </w:drawing>
          </w:r>
          <w:r w:rsidR="00E96046">
            <w:rPr>
              <w:rFonts w:asciiTheme="majorHAnsi" w:eastAsiaTheme="majorEastAsia" w:hAnsiTheme="majorHAnsi" w:cstheme="majorBidi"/>
              <w:sz w:val="36"/>
              <w:szCs w:val="36"/>
            </w:rPr>
            <w:t xml:space="preserve">  </w:t>
          </w:r>
        </w:p>
        <w:p w14:paraId="5E1A8AE8" w14:textId="50DBE613" w:rsidR="00921637" w:rsidRDefault="00921637" w:rsidP="00921637">
          <w:pPr>
            <w:pStyle w:val="En-tte"/>
            <w:rPr>
              <w:rFonts w:asciiTheme="majorHAnsi" w:eastAsiaTheme="majorEastAsia" w:hAnsiTheme="majorHAnsi" w:cstheme="majorBidi"/>
              <w:sz w:val="36"/>
              <w:szCs w:val="36"/>
            </w:rPr>
          </w:pPr>
        </w:p>
        <w:p w14:paraId="05496823" w14:textId="04BBBFDC" w:rsidR="00C12C40" w:rsidRDefault="004D1DE8" w:rsidP="004D1DE8">
          <w:pPr>
            <w:pStyle w:val="En-tte"/>
            <w:tabs>
              <w:tab w:val="left" w:pos="1655"/>
              <w:tab w:val="right" w:pos="9045"/>
            </w:tabs>
            <w:rPr>
              <w:rFonts w:asciiTheme="majorHAnsi" w:eastAsiaTheme="majorEastAsia" w:hAnsiTheme="majorHAnsi" w:cstheme="majorBidi"/>
              <w:sz w:val="36"/>
              <w:szCs w:val="36"/>
            </w:rPr>
          </w:pPr>
          <w:r>
            <w:rPr>
              <w:rFonts w:asciiTheme="majorHAnsi" w:eastAsiaTheme="majorEastAsia" w:hAnsiTheme="majorHAnsi" w:cstheme="majorBidi"/>
              <w:sz w:val="36"/>
              <w:szCs w:val="36"/>
            </w:rPr>
            <w:tab/>
          </w:r>
          <w:r>
            <w:rPr>
              <w:rFonts w:asciiTheme="majorHAnsi" w:eastAsiaTheme="majorEastAsia" w:hAnsiTheme="majorHAnsi" w:cstheme="majorBidi"/>
              <w:sz w:val="36"/>
              <w:szCs w:val="36"/>
            </w:rPr>
            <w:tab/>
          </w:r>
          <w:r>
            <w:rPr>
              <w:rFonts w:asciiTheme="majorHAnsi" w:eastAsiaTheme="majorEastAsia" w:hAnsiTheme="majorHAnsi" w:cstheme="majorBidi"/>
              <w:sz w:val="36"/>
              <w:szCs w:val="36"/>
            </w:rPr>
            <w:tab/>
          </w:r>
          <w:r w:rsidR="00E96046">
            <w:rPr>
              <w:rFonts w:asciiTheme="majorHAnsi" w:eastAsiaTheme="majorEastAsia" w:hAnsiTheme="majorHAnsi" w:cstheme="majorBidi"/>
              <w:sz w:val="36"/>
              <w:szCs w:val="36"/>
            </w:rPr>
            <w:t xml:space="preserve"> </w:t>
          </w:r>
          <w:sdt>
            <w:sdtPr>
              <w:rPr>
                <w:rFonts w:asciiTheme="majorHAnsi" w:eastAsiaTheme="majorEastAsia" w:hAnsiTheme="majorHAnsi" w:cstheme="majorBidi"/>
                <w:sz w:val="36"/>
                <w:szCs w:val="36"/>
              </w:rPr>
              <w:alias w:val="Titre"/>
              <w:id w:val="77761602"/>
              <w:dataBinding w:prefixMappings="xmlns:ns0='http://schemas.openxmlformats.org/package/2006/metadata/core-properties' xmlns:ns1='http://purl.org/dc/elements/1.1/'" w:xpath="/ns0:coreProperties[1]/ns1:title[1]" w:storeItemID="{6C3C8BC8-F283-45AE-878A-BAB7291924A1}"/>
              <w:text/>
            </w:sdtPr>
            <w:sdtEndPr/>
            <w:sdtContent>
              <w:r w:rsidR="00263605">
                <w:rPr>
                  <w:rFonts w:asciiTheme="majorHAnsi" w:eastAsiaTheme="majorEastAsia" w:hAnsiTheme="majorHAnsi" w:cstheme="majorBidi"/>
                  <w:sz w:val="36"/>
                  <w:szCs w:val="36"/>
                </w:rPr>
                <w:t>FAQ Vacances apprenantes</w:t>
              </w:r>
            </w:sdtContent>
          </w:sdt>
        </w:p>
        <w:p w14:paraId="39AB2A94" w14:textId="4A4A947B" w:rsidR="005866CE" w:rsidRPr="00C12C40" w:rsidRDefault="00C12C40" w:rsidP="00C12C40">
          <w:pPr>
            <w:jc w:val="center"/>
            <w:rPr>
              <w:sz w:val="32"/>
              <w:szCs w:val="32"/>
            </w:rPr>
          </w:pPr>
          <w:r>
            <w:t xml:space="preserve">                                                                                    </w:t>
          </w:r>
          <w:r w:rsidR="003B5EA1">
            <w:t xml:space="preserve"> </w:t>
          </w:r>
          <w:r w:rsidRPr="00C12C40">
            <w:rPr>
              <w:sz w:val="32"/>
              <w:szCs w:val="32"/>
            </w:rPr>
            <w:t>Aide aux accueils de loisirs</w:t>
          </w:r>
        </w:p>
      </w:tc>
      <w:tc>
        <w:tcPr>
          <w:tcW w:w="1287" w:type="dxa"/>
        </w:tcPr>
        <w:p w14:paraId="552A1EA2" w14:textId="59600BCF" w:rsidR="005866CE" w:rsidRDefault="00481611" w:rsidP="00636AFB">
          <w:pPr>
            <w:pStyle w:val="En-tte"/>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pPr>
          <w: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t>12</w:t>
          </w:r>
        </w:p>
        <w:p w14:paraId="6C2CB1B9" w14:textId="10CA3958" w:rsidR="005866CE" w:rsidRDefault="00C12C40" w:rsidP="00636AFB">
          <w:pPr>
            <w:pStyle w:val="En-tte"/>
            <w:rPr>
              <w:rFonts w:asciiTheme="majorHAnsi" w:eastAsiaTheme="majorEastAsia" w:hAnsiTheme="majorHAnsi" w:cstheme="majorBidi"/>
              <w:b/>
              <w:bCs/>
              <w:color w:val="4F81BD" w:themeColor="accent1"/>
              <w:sz w:val="36"/>
              <w:szCs w:val="36"/>
              <w14:numForm w14:val="oldStyle"/>
            </w:rPr>
          </w:pPr>
          <w: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t>juin</w:t>
          </w:r>
          <w:r w:rsidR="005866CE">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t xml:space="preserve"> 2020</w:t>
          </w:r>
        </w:p>
      </w:tc>
    </w:tr>
  </w:tbl>
  <w:p w14:paraId="7CE32CC6" w14:textId="77777777" w:rsidR="005866CE" w:rsidRDefault="005866CE" w:rsidP="00921637">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87BCF"/>
    <w:multiLevelType w:val="hybridMultilevel"/>
    <w:tmpl w:val="081A3A50"/>
    <w:lvl w:ilvl="0" w:tplc="6B76F538">
      <w:start w:val="1"/>
      <w:numFmt w:val="decimal"/>
      <w:lvlText w:val="%1."/>
      <w:lvlJc w:val="left"/>
      <w:pPr>
        <w:ind w:left="644" w:hanging="360"/>
      </w:pPr>
      <w:rPr>
        <w:rFonts w:hint="default"/>
        <w:color w:val="4F81BD" w:themeColor="accen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6E41B71"/>
    <w:multiLevelType w:val="hybridMultilevel"/>
    <w:tmpl w:val="0FF21174"/>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81E0A79"/>
    <w:multiLevelType w:val="hybridMultilevel"/>
    <w:tmpl w:val="F48E6F20"/>
    <w:lvl w:ilvl="0" w:tplc="6B76F538">
      <w:start w:val="1"/>
      <w:numFmt w:val="decimal"/>
      <w:lvlText w:val="%1."/>
      <w:lvlJc w:val="left"/>
      <w:pPr>
        <w:ind w:left="644" w:hanging="360"/>
      </w:pPr>
      <w:rPr>
        <w:rFonts w:hint="default"/>
        <w:color w:val="4F81BD" w:themeColor="accen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9D4455B"/>
    <w:multiLevelType w:val="hybridMultilevel"/>
    <w:tmpl w:val="001C8B7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E1F73CC"/>
    <w:multiLevelType w:val="hybridMultilevel"/>
    <w:tmpl w:val="0A8C126A"/>
    <w:lvl w:ilvl="0" w:tplc="6B76F538">
      <w:start w:val="1"/>
      <w:numFmt w:val="decimal"/>
      <w:lvlText w:val="%1."/>
      <w:lvlJc w:val="left"/>
      <w:pPr>
        <w:ind w:left="644" w:hanging="360"/>
      </w:pPr>
      <w:rPr>
        <w:rFonts w:hint="default"/>
        <w:color w:val="4F81BD" w:themeColor="accen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03440CD"/>
    <w:multiLevelType w:val="hybridMultilevel"/>
    <w:tmpl w:val="CE0E7398"/>
    <w:lvl w:ilvl="0" w:tplc="6B76F538">
      <w:start w:val="1"/>
      <w:numFmt w:val="decimal"/>
      <w:lvlText w:val="%1."/>
      <w:lvlJc w:val="left"/>
      <w:pPr>
        <w:ind w:left="644" w:hanging="360"/>
      </w:pPr>
      <w:rPr>
        <w:rFonts w:hint="default"/>
        <w:color w:val="4F81BD" w:themeColor="accen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28524FC"/>
    <w:multiLevelType w:val="multilevel"/>
    <w:tmpl w:val="255A580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158C4A82"/>
    <w:multiLevelType w:val="hybridMultilevel"/>
    <w:tmpl w:val="662654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9E17209"/>
    <w:multiLevelType w:val="hybridMultilevel"/>
    <w:tmpl w:val="06568DDE"/>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1B3B5FEB"/>
    <w:multiLevelType w:val="hybridMultilevel"/>
    <w:tmpl w:val="EC982EA2"/>
    <w:lvl w:ilvl="0" w:tplc="D772C3D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985191C"/>
    <w:multiLevelType w:val="hybridMultilevel"/>
    <w:tmpl w:val="1CF6550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2B243633"/>
    <w:multiLevelType w:val="hybridMultilevel"/>
    <w:tmpl w:val="E1AE5ED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2D0B3DBC"/>
    <w:multiLevelType w:val="hybridMultilevel"/>
    <w:tmpl w:val="A0BE48F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2D3C0006"/>
    <w:multiLevelType w:val="hybridMultilevel"/>
    <w:tmpl w:val="39A4B874"/>
    <w:lvl w:ilvl="0" w:tplc="6B76F538">
      <w:start w:val="1"/>
      <w:numFmt w:val="decimal"/>
      <w:lvlText w:val="%1."/>
      <w:lvlJc w:val="left"/>
      <w:pPr>
        <w:ind w:left="644" w:hanging="360"/>
      </w:pPr>
      <w:rPr>
        <w:rFonts w:hint="default"/>
        <w:color w:val="4F81BD" w:themeColor="accen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2DD5129A"/>
    <w:multiLevelType w:val="hybridMultilevel"/>
    <w:tmpl w:val="A7B2E562"/>
    <w:lvl w:ilvl="0" w:tplc="DEB68444">
      <w:start w:val="15"/>
      <w:numFmt w:val="decimal"/>
      <w:lvlText w:val="%1."/>
      <w:lvlJc w:val="left"/>
      <w:pPr>
        <w:ind w:left="720" w:hanging="360"/>
      </w:pPr>
      <w:rPr>
        <w:rFonts w:asciiTheme="majorHAnsi" w:eastAsiaTheme="majorEastAsia" w:hAnsiTheme="majorHAnsi" w:cstheme="majorBidi" w:hint="default"/>
        <w:color w:val="4F81BD" w:themeColor="accent1"/>
        <w:sz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2F260D32"/>
    <w:multiLevelType w:val="hybridMultilevel"/>
    <w:tmpl w:val="B11E80B4"/>
    <w:lvl w:ilvl="0" w:tplc="6B76F538">
      <w:start w:val="1"/>
      <w:numFmt w:val="decimal"/>
      <w:lvlText w:val="%1."/>
      <w:lvlJc w:val="left"/>
      <w:pPr>
        <w:ind w:left="644" w:hanging="360"/>
      </w:pPr>
      <w:rPr>
        <w:rFonts w:hint="default"/>
        <w:color w:val="4F81BD" w:themeColor="accen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35652189"/>
    <w:multiLevelType w:val="hybridMultilevel"/>
    <w:tmpl w:val="3C3AF1B4"/>
    <w:lvl w:ilvl="0" w:tplc="6B76F538">
      <w:start w:val="1"/>
      <w:numFmt w:val="decimal"/>
      <w:lvlText w:val="%1."/>
      <w:lvlJc w:val="left"/>
      <w:pPr>
        <w:ind w:left="644" w:hanging="360"/>
      </w:pPr>
      <w:rPr>
        <w:rFonts w:hint="default"/>
        <w:color w:val="4F81BD" w:themeColor="accen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39A24416"/>
    <w:multiLevelType w:val="hybridMultilevel"/>
    <w:tmpl w:val="3A4CDC0E"/>
    <w:lvl w:ilvl="0" w:tplc="6B76F538">
      <w:start w:val="1"/>
      <w:numFmt w:val="decimal"/>
      <w:lvlText w:val="%1."/>
      <w:lvlJc w:val="left"/>
      <w:pPr>
        <w:ind w:left="644" w:hanging="360"/>
      </w:pPr>
      <w:rPr>
        <w:rFonts w:hint="default"/>
        <w:color w:val="4F81BD" w:themeColor="accen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3A1F7F1E"/>
    <w:multiLevelType w:val="hybridMultilevel"/>
    <w:tmpl w:val="B1AA745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3D7F758F"/>
    <w:multiLevelType w:val="hybridMultilevel"/>
    <w:tmpl w:val="A410616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3EF171EE"/>
    <w:multiLevelType w:val="hybridMultilevel"/>
    <w:tmpl w:val="EB2441FE"/>
    <w:lvl w:ilvl="0" w:tplc="48B6EF5A">
      <w:start w:val="14"/>
      <w:numFmt w:val="decimal"/>
      <w:lvlText w:val="%1."/>
      <w:lvlJc w:val="left"/>
      <w:pPr>
        <w:ind w:left="720" w:hanging="360"/>
      </w:pPr>
      <w:rPr>
        <w:rFonts w:asciiTheme="majorHAnsi" w:eastAsiaTheme="majorEastAsia" w:hAnsiTheme="majorHAnsi" w:cstheme="majorBidi" w:hint="default"/>
        <w:color w:val="4F81BD" w:themeColor="accent1"/>
        <w:sz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3F043591"/>
    <w:multiLevelType w:val="hybridMultilevel"/>
    <w:tmpl w:val="2BE0A71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40DA3A4E"/>
    <w:multiLevelType w:val="hybridMultilevel"/>
    <w:tmpl w:val="E584A6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46624F97"/>
    <w:multiLevelType w:val="hybridMultilevel"/>
    <w:tmpl w:val="C90ECA0A"/>
    <w:lvl w:ilvl="0" w:tplc="6B76F538">
      <w:start w:val="1"/>
      <w:numFmt w:val="decimal"/>
      <w:lvlText w:val="%1."/>
      <w:lvlJc w:val="left"/>
      <w:pPr>
        <w:ind w:left="644" w:hanging="360"/>
      </w:pPr>
      <w:rPr>
        <w:rFonts w:hint="default"/>
        <w:color w:val="4F81BD" w:themeColor="accen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49033472"/>
    <w:multiLevelType w:val="hybridMultilevel"/>
    <w:tmpl w:val="04629730"/>
    <w:lvl w:ilvl="0" w:tplc="6B76F538">
      <w:start w:val="1"/>
      <w:numFmt w:val="decimal"/>
      <w:lvlText w:val="%1."/>
      <w:lvlJc w:val="left"/>
      <w:pPr>
        <w:ind w:left="720" w:hanging="360"/>
      </w:pPr>
      <w:rPr>
        <w:rFonts w:hint="default"/>
        <w:color w:val="4F81BD" w:themeColor="accen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4D4F04C4"/>
    <w:multiLevelType w:val="multilevel"/>
    <w:tmpl w:val="0494DE3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6">
    <w:nsid w:val="5032491A"/>
    <w:multiLevelType w:val="hybridMultilevel"/>
    <w:tmpl w:val="FA9A993A"/>
    <w:lvl w:ilvl="0" w:tplc="6B76F538">
      <w:start w:val="1"/>
      <w:numFmt w:val="decimal"/>
      <w:lvlText w:val="%1."/>
      <w:lvlJc w:val="left"/>
      <w:pPr>
        <w:ind w:left="644" w:hanging="360"/>
      </w:pPr>
      <w:rPr>
        <w:rFonts w:hint="default"/>
        <w:color w:val="4F81BD" w:themeColor="accen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55973C5E"/>
    <w:multiLevelType w:val="hybridMultilevel"/>
    <w:tmpl w:val="8F60EC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55A60AFF"/>
    <w:multiLevelType w:val="hybridMultilevel"/>
    <w:tmpl w:val="92623518"/>
    <w:lvl w:ilvl="0" w:tplc="6B76F538">
      <w:start w:val="1"/>
      <w:numFmt w:val="decimal"/>
      <w:lvlText w:val="%1."/>
      <w:lvlJc w:val="left"/>
      <w:pPr>
        <w:ind w:left="720" w:hanging="360"/>
      </w:pPr>
      <w:rPr>
        <w:rFonts w:hint="default"/>
        <w:color w:val="4F81BD" w:themeColor="accen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5C975F2E"/>
    <w:multiLevelType w:val="hybridMultilevel"/>
    <w:tmpl w:val="89E45130"/>
    <w:lvl w:ilvl="0" w:tplc="6B76F538">
      <w:start w:val="1"/>
      <w:numFmt w:val="decimal"/>
      <w:lvlText w:val="%1."/>
      <w:lvlJc w:val="left"/>
      <w:pPr>
        <w:ind w:left="644" w:hanging="360"/>
      </w:pPr>
      <w:rPr>
        <w:rFonts w:hint="default"/>
        <w:color w:val="4F81BD" w:themeColor="accen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5E373149"/>
    <w:multiLevelType w:val="hybridMultilevel"/>
    <w:tmpl w:val="4D52CB84"/>
    <w:lvl w:ilvl="0" w:tplc="6B76F538">
      <w:start w:val="1"/>
      <w:numFmt w:val="decimal"/>
      <w:lvlText w:val="%1."/>
      <w:lvlJc w:val="left"/>
      <w:pPr>
        <w:ind w:left="644" w:hanging="360"/>
      </w:pPr>
      <w:rPr>
        <w:rFonts w:hint="default"/>
        <w:color w:val="4F81BD" w:themeColor="accen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62866B68"/>
    <w:multiLevelType w:val="hybridMultilevel"/>
    <w:tmpl w:val="48F6530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68041E2E"/>
    <w:multiLevelType w:val="hybridMultilevel"/>
    <w:tmpl w:val="FC10830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68D91B26"/>
    <w:multiLevelType w:val="hybridMultilevel"/>
    <w:tmpl w:val="93661D74"/>
    <w:lvl w:ilvl="0" w:tplc="6B76F538">
      <w:start w:val="1"/>
      <w:numFmt w:val="decimal"/>
      <w:lvlText w:val="%1."/>
      <w:lvlJc w:val="left"/>
      <w:pPr>
        <w:ind w:left="644" w:hanging="360"/>
      </w:pPr>
      <w:rPr>
        <w:rFonts w:hint="default"/>
        <w:color w:val="4F81BD" w:themeColor="accen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6D285E30"/>
    <w:multiLevelType w:val="hybridMultilevel"/>
    <w:tmpl w:val="33BC29DC"/>
    <w:lvl w:ilvl="0" w:tplc="D772C3D6">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700B3051"/>
    <w:multiLevelType w:val="hybridMultilevel"/>
    <w:tmpl w:val="ACDE3970"/>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71226962"/>
    <w:multiLevelType w:val="hybridMultilevel"/>
    <w:tmpl w:val="821005B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72FE4A2D"/>
    <w:multiLevelType w:val="hybridMultilevel"/>
    <w:tmpl w:val="913642BC"/>
    <w:lvl w:ilvl="0" w:tplc="6B76F538">
      <w:start w:val="1"/>
      <w:numFmt w:val="decimal"/>
      <w:lvlText w:val="%1."/>
      <w:lvlJc w:val="left"/>
      <w:pPr>
        <w:ind w:left="644" w:hanging="360"/>
      </w:pPr>
      <w:rPr>
        <w:rFonts w:hint="default"/>
        <w:color w:val="4F81BD" w:themeColor="accen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76363DA7"/>
    <w:multiLevelType w:val="hybridMultilevel"/>
    <w:tmpl w:val="DD72DAFA"/>
    <w:lvl w:ilvl="0" w:tplc="6B76F538">
      <w:start w:val="1"/>
      <w:numFmt w:val="decimal"/>
      <w:lvlText w:val="%1."/>
      <w:lvlJc w:val="left"/>
      <w:pPr>
        <w:ind w:left="644" w:hanging="360"/>
      </w:pPr>
      <w:rPr>
        <w:rFonts w:hint="default"/>
        <w:color w:val="4F81BD" w:themeColor="accen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nsid w:val="791B4B49"/>
    <w:multiLevelType w:val="multilevel"/>
    <w:tmpl w:val="CD2220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6"/>
  </w:num>
  <w:num w:numId="2">
    <w:abstractNumId w:val="10"/>
  </w:num>
  <w:num w:numId="3">
    <w:abstractNumId w:val="8"/>
  </w:num>
  <w:num w:numId="4">
    <w:abstractNumId w:val="35"/>
  </w:num>
  <w:num w:numId="5">
    <w:abstractNumId w:val="1"/>
  </w:num>
  <w:num w:numId="6">
    <w:abstractNumId w:val="5"/>
  </w:num>
  <w:num w:numId="7">
    <w:abstractNumId w:val="11"/>
  </w:num>
  <w:num w:numId="8">
    <w:abstractNumId w:val="21"/>
  </w:num>
  <w:num w:numId="9">
    <w:abstractNumId w:val="32"/>
  </w:num>
  <w:num w:numId="10">
    <w:abstractNumId w:val="19"/>
  </w:num>
  <w:num w:numId="11">
    <w:abstractNumId w:val="25"/>
  </w:num>
  <w:num w:numId="12">
    <w:abstractNumId w:val="7"/>
  </w:num>
  <w:num w:numId="13">
    <w:abstractNumId w:val="39"/>
  </w:num>
  <w:num w:numId="14">
    <w:abstractNumId w:val="24"/>
  </w:num>
  <w:num w:numId="15">
    <w:abstractNumId w:val="27"/>
  </w:num>
  <w:num w:numId="16">
    <w:abstractNumId w:val="28"/>
  </w:num>
  <w:num w:numId="17">
    <w:abstractNumId w:val="22"/>
  </w:num>
  <w:num w:numId="18">
    <w:abstractNumId w:val="13"/>
  </w:num>
  <w:num w:numId="19">
    <w:abstractNumId w:val="3"/>
  </w:num>
  <w:num w:numId="20">
    <w:abstractNumId w:val="15"/>
  </w:num>
  <w:num w:numId="21">
    <w:abstractNumId w:val="23"/>
  </w:num>
  <w:num w:numId="22">
    <w:abstractNumId w:val="6"/>
  </w:num>
  <w:num w:numId="23">
    <w:abstractNumId w:val="30"/>
  </w:num>
  <w:num w:numId="24">
    <w:abstractNumId w:val="33"/>
  </w:num>
  <w:num w:numId="25">
    <w:abstractNumId w:val="29"/>
  </w:num>
  <w:num w:numId="26">
    <w:abstractNumId w:val="4"/>
  </w:num>
  <w:num w:numId="27">
    <w:abstractNumId w:val="16"/>
  </w:num>
  <w:num w:numId="28">
    <w:abstractNumId w:val="2"/>
  </w:num>
  <w:num w:numId="29">
    <w:abstractNumId w:val="37"/>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num>
  <w:num w:numId="32">
    <w:abstractNumId w:val="26"/>
  </w:num>
  <w:num w:numId="33">
    <w:abstractNumId w:val="0"/>
  </w:num>
  <w:num w:numId="34">
    <w:abstractNumId w:val="17"/>
  </w:num>
  <w:num w:numId="35">
    <w:abstractNumId w:val="18"/>
  </w:num>
  <w:num w:numId="36">
    <w:abstractNumId w:val="34"/>
  </w:num>
  <w:num w:numId="37">
    <w:abstractNumId w:val="20"/>
  </w:num>
  <w:num w:numId="38">
    <w:abstractNumId w:val="9"/>
  </w:num>
  <w:num w:numId="39">
    <w:abstractNumId w:val="31"/>
  </w:num>
  <w:num w:numId="40">
    <w:abstractNumId w:val="14"/>
  </w:num>
  <w:num w:numId="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858"/>
    <w:rsid w:val="000011B3"/>
    <w:rsid w:val="00011B7A"/>
    <w:rsid w:val="00013BBA"/>
    <w:rsid w:val="00013BCA"/>
    <w:rsid w:val="00017BB2"/>
    <w:rsid w:val="00024C86"/>
    <w:rsid w:val="0002768F"/>
    <w:rsid w:val="00030BA2"/>
    <w:rsid w:val="0003568B"/>
    <w:rsid w:val="000420FD"/>
    <w:rsid w:val="00053376"/>
    <w:rsid w:val="000629DF"/>
    <w:rsid w:val="0007065B"/>
    <w:rsid w:val="00071DB9"/>
    <w:rsid w:val="00072027"/>
    <w:rsid w:val="00076AF9"/>
    <w:rsid w:val="000774F5"/>
    <w:rsid w:val="00077967"/>
    <w:rsid w:val="0008226D"/>
    <w:rsid w:val="00086E2E"/>
    <w:rsid w:val="00086E8C"/>
    <w:rsid w:val="00090ACA"/>
    <w:rsid w:val="00094023"/>
    <w:rsid w:val="000A259B"/>
    <w:rsid w:val="000A69E0"/>
    <w:rsid w:val="000A6BC3"/>
    <w:rsid w:val="000A6F3B"/>
    <w:rsid w:val="000A7120"/>
    <w:rsid w:val="000B386C"/>
    <w:rsid w:val="000B561C"/>
    <w:rsid w:val="000C136A"/>
    <w:rsid w:val="000C1DF5"/>
    <w:rsid w:val="000C30FA"/>
    <w:rsid w:val="000C6F9C"/>
    <w:rsid w:val="000D48DB"/>
    <w:rsid w:val="000E1ED3"/>
    <w:rsid w:val="000E2315"/>
    <w:rsid w:val="000E716D"/>
    <w:rsid w:val="000E7510"/>
    <w:rsid w:val="000F2BA2"/>
    <w:rsid w:val="000F2D62"/>
    <w:rsid w:val="000F6AEF"/>
    <w:rsid w:val="00100C4B"/>
    <w:rsid w:val="00107338"/>
    <w:rsid w:val="00110F76"/>
    <w:rsid w:val="0012031C"/>
    <w:rsid w:val="00121FEC"/>
    <w:rsid w:val="0012792D"/>
    <w:rsid w:val="00131844"/>
    <w:rsid w:val="00131A4C"/>
    <w:rsid w:val="00134796"/>
    <w:rsid w:val="00137BB6"/>
    <w:rsid w:val="001417F9"/>
    <w:rsid w:val="001430AC"/>
    <w:rsid w:val="00152232"/>
    <w:rsid w:val="00153AE7"/>
    <w:rsid w:val="001565D5"/>
    <w:rsid w:val="001624BE"/>
    <w:rsid w:val="0016376A"/>
    <w:rsid w:val="0017557D"/>
    <w:rsid w:val="001767C5"/>
    <w:rsid w:val="00177E4E"/>
    <w:rsid w:val="00180679"/>
    <w:rsid w:val="001841D4"/>
    <w:rsid w:val="00187B53"/>
    <w:rsid w:val="00187D7C"/>
    <w:rsid w:val="001957B3"/>
    <w:rsid w:val="001A1354"/>
    <w:rsid w:val="001A18A4"/>
    <w:rsid w:val="001A5373"/>
    <w:rsid w:val="001A6501"/>
    <w:rsid w:val="001B53A5"/>
    <w:rsid w:val="001B6A81"/>
    <w:rsid w:val="001B78A9"/>
    <w:rsid w:val="001C07C8"/>
    <w:rsid w:val="001C2D4B"/>
    <w:rsid w:val="001C4D6D"/>
    <w:rsid w:val="001C600B"/>
    <w:rsid w:val="001C6AD1"/>
    <w:rsid w:val="001D00EA"/>
    <w:rsid w:val="001D7416"/>
    <w:rsid w:val="001E12C4"/>
    <w:rsid w:val="001E30AE"/>
    <w:rsid w:val="001E4BB0"/>
    <w:rsid w:val="001E4F3D"/>
    <w:rsid w:val="001E628E"/>
    <w:rsid w:val="002131E9"/>
    <w:rsid w:val="002148B7"/>
    <w:rsid w:val="0023155E"/>
    <w:rsid w:val="00234E7C"/>
    <w:rsid w:val="00234F3D"/>
    <w:rsid w:val="00240A65"/>
    <w:rsid w:val="00245634"/>
    <w:rsid w:val="0025194F"/>
    <w:rsid w:val="00251E55"/>
    <w:rsid w:val="002531BA"/>
    <w:rsid w:val="00255C55"/>
    <w:rsid w:val="00263605"/>
    <w:rsid w:val="00263939"/>
    <w:rsid w:val="00264AFB"/>
    <w:rsid w:val="00267082"/>
    <w:rsid w:val="00276735"/>
    <w:rsid w:val="002813A8"/>
    <w:rsid w:val="00281658"/>
    <w:rsid w:val="00287E7F"/>
    <w:rsid w:val="00290714"/>
    <w:rsid w:val="00290A20"/>
    <w:rsid w:val="00290A97"/>
    <w:rsid w:val="00293241"/>
    <w:rsid w:val="002940AD"/>
    <w:rsid w:val="00296A4A"/>
    <w:rsid w:val="00297A2F"/>
    <w:rsid w:val="002A18EA"/>
    <w:rsid w:val="002B23F9"/>
    <w:rsid w:val="002B3788"/>
    <w:rsid w:val="002B68D3"/>
    <w:rsid w:val="002C44FE"/>
    <w:rsid w:val="002E1251"/>
    <w:rsid w:val="002E1597"/>
    <w:rsid w:val="002E6606"/>
    <w:rsid w:val="002E780A"/>
    <w:rsid w:val="002F303D"/>
    <w:rsid w:val="002F325A"/>
    <w:rsid w:val="002F78F8"/>
    <w:rsid w:val="003054E4"/>
    <w:rsid w:val="00310B8F"/>
    <w:rsid w:val="003127BE"/>
    <w:rsid w:val="00312E51"/>
    <w:rsid w:val="00313A88"/>
    <w:rsid w:val="00316DB4"/>
    <w:rsid w:val="00317D9E"/>
    <w:rsid w:val="00322A09"/>
    <w:rsid w:val="00327733"/>
    <w:rsid w:val="00330086"/>
    <w:rsid w:val="00344322"/>
    <w:rsid w:val="0035077C"/>
    <w:rsid w:val="00361126"/>
    <w:rsid w:val="00365A71"/>
    <w:rsid w:val="00370E47"/>
    <w:rsid w:val="00371F59"/>
    <w:rsid w:val="0037429D"/>
    <w:rsid w:val="003776BE"/>
    <w:rsid w:val="00381D57"/>
    <w:rsid w:val="00390A97"/>
    <w:rsid w:val="00390EA5"/>
    <w:rsid w:val="0039672C"/>
    <w:rsid w:val="003A0B04"/>
    <w:rsid w:val="003A18C1"/>
    <w:rsid w:val="003A3C8B"/>
    <w:rsid w:val="003A449C"/>
    <w:rsid w:val="003B32AB"/>
    <w:rsid w:val="003B472C"/>
    <w:rsid w:val="003B5EA1"/>
    <w:rsid w:val="003B6B55"/>
    <w:rsid w:val="003B72CE"/>
    <w:rsid w:val="003C4599"/>
    <w:rsid w:val="003D121E"/>
    <w:rsid w:val="003D2B97"/>
    <w:rsid w:val="003D5C8C"/>
    <w:rsid w:val="003D7AE7"/>
    <w:rsid w:val="003E2208"/>
    <w:rsid w:val="003E2A26"/>
    <w:rsid w:val="003E34C3"/>
    <w:rsid w:val="003E4FE4"/>
    <w:rsid w:val="00405DB5"/>
    <w:rsid w:val="00406737"/>
    <w:rsid w:val="00414578"/>
    <w:rsid w:val="00416A28"/>
    <w:rsid w:val="00423C01"/>
    <w:rsid w:val="00427AEB"/>
    <w:rsid w:val="00433528"/>
    <w:rsid w:val="00442622"/>
    <w:rsid w:val="0044288E"/>
    <w:rsid w:val="00443A55"/>
    <w:rsid w:val="00447C4D"/>
    <w:rsid w:val="004541F3"/>
    <w:rsid w:val="00465A32"/>
    <w:rsid w:val="00470858"/>
    <w:rsid w:val="004745A2"/>
    <w:rsid w:val="00474E88"/>
    <w:rsid w:val="00474FCF"/>
    <w:rsid w:val="00481611"/>
    <w:rsid w:val="00487DED"/>
    <w:rsid w:val="004A5EAA"/>
    <w:rsid w:val="004B1F9A"/>
    <w:rsid w:val="004B2872"/>
    <w:rsid w:val="004B344B"/>
    <w:rsid w:val="004C2620"/>
    <w:rsid w:val="004C5049"/>
    <w:rsid w:val="004D1DE8"/>
    <w:rsid w:val="004D7E9B"/>
    <w:rsid w:val="004E187B"/>
    <w:rsid w:val="005024A4"/>
    <w:rsid w:val="005128F0"/>
    <w:rsid w:val="00520A5A"/>
    <w:rsid w:val="00525E54"/>
    <w:rsid w:val="005328F3"/>
    <w:rsid w:val="00537F66"/>
    <w:rsid w:val="00545C0A"/>
    <w:rsid w:val="00547CAA"/>
    <w:rsid w:val="00553299"/>
    <w:rsid w:val="005610C5"/>
    <w:rsid w:val="00571A67"/>
    <w:rsid w:val="00580CD3"/>
    <w:rsid w:val="00582FD6"/>
    <w:rsid w:val="00583BA7"/>
    <w:rsid w:val="0058546D"/>
    <w:rsid w:val="005866CE"/>
    <w:rsid w:val="00587157"/>
    <w:rsid w:val="00587A51"/>
    <w:rsid w:val="005A06B2"/>
    <w:rsid w:val="005A72A4"/>
    <w:rsid w:val="005A7DC7"/>
    <w:rsid w:val="005C177D"/>
    <w:rsid w:val="005C20F1"/>
    <w:rsid w:val="005C6668"/>
    <w:rsid w:val="005D3E30"/>
    <w:rsid w:val="006014C3"/>
    <w:rsid w:val="006047DD"/>
    <w:rsid w:val="0061081C"/>
    <w:rsid w:val="00613988"/>
    <w:rsid w:val="00623586"/>
    <w:rsid w:val="00626BF4"/>
    <w:rsid w:val="00631577"/>
    <w:rsid w:val="00636AFB"/>
    <w:rsid w:val="0065287D"/>
    <w:rsid w:val="00653A2D"/>
    <w:rsid w:val="00664EA4"/>
    <w:rsid w:val="00673F35"/>
    <w:rsid w:val="00683172"/>
    <w:rsid w:val="00684AA1"/>
    <w:rsid w:val="00692052"/>
    <w:rsid w:val="006944AB"/>
    <w:rsid w:val="006949CF"/>
    <w:rsid w:val="006952C7"/>
    <w:rsid w:val="00696522"/>
    <w:rsid w:val="006B4EC7"/>
    <w:rsid w:val="006C70EA"/>
    <w:rsid w:val="006C7484"/>
    <w:rsid w:val="006D11B0"/>
    <w:rsid w:val="006D36CE"/>
    <w:rsid w:val="006D7A99"/>
    <w:rsid w:val="006F009E"/>
    <w:rsid w:val="006F00DE"/>
    <w:rsid w:val="006F3F9A"/>
    <w:rsid w:val="006F5F89"/>
    <w:rsid w:val="006F6E08"/>
    <w:rsid w:val="006F70C0"/>
    <w:rsid w:val="007017A3"/>
    <w:rsid w:val="007018B3"/>
    <w:rsid w:val="007359AA"/>
    <w:rsid w:val="007364A6"/>
    <w:rsid w:val="00743919"/>
    <w:rsid w:val="00750022"/>
    <w:rsid w:val="00750C09"/>
    <w:rsid w:val="00755C12"/>
    <w:rsid w:val="00756377"/>
    <w:rsid w:val="00762C69"/>
    <w:rsid w:val="00763937"/>
    <w:rsid w:val="00772194"/>
    <w:rsid w:val="00777A4A"/>
    <w:rsid w:val="007879B2"/>
    <w:rsid w:val="00787BB3"/>
    <w:rsid w:val="007929DA"/>
    <w:rsid w:val="00792DC4"/>
    <w:rsid w:val="0079337A"/>
    <w:rsid w:val="00795E31"/>
    <w:rsid w:val="00795FA3"/>
    <w:rsid w:val="007970A1"/>
    <w:rsid w:val="007B5B93"/>
    <w:rsid w:val="007B5C52"/>
    <w:rsid w:val="007C4302"/>
    <w:rsid w:val="007C4943"/>
    <w:rsid w:val="007C71CD"/>
    <w:rsid w:val="007D1EC2"/>
    <w:rsid w:val="007D23F2"/>
    <w:rsid w:val="007D52CF"/>
    <w:rsid w:val="007D708C"/>
    <w:rsid w:val="007E0EB4"/>
    <w:rsid w:val="007E7B17"/>
    <w:rsid w:val="008000DF"/>
    <w:rsid w:val="0081203E"/>
    <w:rsid w:val="008157A7"/>
    <w:rsid w:val="008253FC"/>
    <w:rsid w:val="00836478"/>
    <w:rsid w:val="0084318B"/>
    <w:rsid w:val="00852367"/>
    <w:rsid w:val="00856C6B"/>
    <w:rsid w:val="00861B92"/>
    <w:rsid w:val="00861D9A"/>
    <w:rsid w:val="00887475"/>
    <w:rsid w:val="0088799B"/>
    <w:rsid w:val="00890C71"/>
    <w:rsid w:val="00890CA8"/>
    <w:rsid w:val="00891119"/>
    <w:rsid w:val="00893393"/>
    <w:rsid w:val="008935ED"/>
    <w:rsid w:val="008A6A55"/>
    <w:rsid w:val="008A73EF"/>
    <w:rsid w:val="008B0075"/>
    <w:rsid w:val="008B00B0"/>
    <w:rsid w:val="008B014F"/>
    <w:rsid w:val="008B2A72"/>
    <w:rsid w:val="008C714F"/>
    <w:rsid w:val="008E394A"/>
    <w:rsid w:val="008F2B4B"/>
    <w:rsid w:val="008F494F"/>
    <w:rsid w:val="00905DBD"/>
    <w:rsid w:val="00906787"/>
    <w:rsid w:val="0091242A"/>
    <w:rsid w:val="00921637"/>
    <w:rsid w:val="0094175C"/>
    <w:rsid w:val="0094235E"/>
    <w:rsid w:val="00944DE3"/>
    <w:rsid w:val="00947402"/>
    <w:rsid w:val="00951319"/>
    <w:rsid w:val="0095214F"/>
    <w:rsid w:val="009567B8"/>
    <w:rsid w:val="00981EC4"/>
    <w:rsid w:val="00994158"/>
    <w:rsid w:val="009A525D"/>
    <w:rsid w:val="009A6B56"/>
    <w:rsid w:val="009B4A44"/>
    <w:rsid w:val="009C117E"/>
    <w:rsid w:val="009C527C"/>
    <w:rsid w:val="009D10AE"/>
    <w:rsid w:val="009D1E1F"/>
    <w:rsid w:val="009D3A65"/>
    <w:rsid w:val="009E07FA"/>
    <w:rsid w:val="009E3D48"/>
    <w:rsid w:val="009F01B8"/>
    <w:rsid w:val="009F153B"/>
    <w:rsid w:val="009F28E6"/>
    <w:rsid w:val="009F50B2"/>
    <w:rsid w:val="00A0077D"/>
    <w:rsid w:val="00A1684B"/>
    <w:rsid w:val="00A16B8A"/>
    <w:rsid w:val="00A22248"/>
    <w:rsid w:val="00A25D7E"/>
    <w:rsid w:val="00A32E1F"/>
    <w:rsid w:val="00A43FD0"/>
    <w:rsid w:val="00A44667"/>
    <w:rsid w:val="00A6553A"/>
    <w:rsid w:val="00A65AD0"/>
    <w:rsid w:val="00A7041B"/>
    <w:rsid w:val="00A75FD5"/>
    <w:rsid w:val="00A76CE5"/>
    <w:rsid w:val="00A874BA"/>
    <w:rsid w:val="00A87917"/>
    <w:rsid w:val="00A95651"/>
    <w:rsid w:val="00AA0AF7"/>
    <w:rsid w:val="00AA10C5"/>
    <w:rsid w:val="00AA322D"/>
    <w:rsid w:val="00AB280C"/>
    <w:rsid w:val="00AB57DA"/>
    <w:rsid w:val="00AB64F4"/>
    <w:rsid w:val="00AB7A5D"/>
    <w:rsid w:val="00AC3E8C"/>
    <w:rsid w:val="00AC5A35"/>
    <w:rsid w:val="00AD0952"/>
    <w:rsid w:val="00AD5A5D"/>
    <w:rsid w:val="00AE5BAD"/>
    <w:rsid w:val="00AE60C7"/>
    <w:rsid w:val="00AF0D86"/>
    <w:rsid w:val="00AF2461"/>
    <w:rsid w:val="00AF3695"/>
    <w:rsid w:val="00AF7334"/>
    <w:rsid w:val="00B01391"/>
    <w:rsid w:val="00B01606"/>
    <w:rsid w:val="00B0471D"/>
    <w:rsid w:val="00B07E32"/>
    <w:rsid w:val="00B10407"/>
    <w:rsid w:val="00B10E12"/>
    <w:rsid w:val="00B21F04"/>
    <w:rsid w:val="00B22516"/>
    <w:rsid w:val="00B23386"/>
    <w:rsid w:val="00B23B4E"/>
    <w:rsid w:val="00B24CCC"/>
    <w:rsid w:val="00B24D92"/>
    <w:rsid w:val="00B24FE9"/>
    <w:rsid w:val="00B26150"/>
    <w:rsid w:val="00B3158D"/>
    <w:rsid w:val="00B33AE7"/>
    <w:rsid w:val="00B40E29"/>
    <w:rsid w:val="00B45992"/>
    <w:rsid w:val="00B609DE"/>
    <w:rsid w:val="00B66FA9"/>
    <w:rsid w:val="00B7279E"/>
    <w:rsid w:val="00B73C21"/>
    <w:rsid w:val="00B743FD"/>
    <w:rsid w:val="00B806AA"/>
    <w:rsid w:val="00B81214"/>
    <w:rsid w:val="00B92D30"/>
    <w:rsid w:val="00B969E8"/>
    <w:rsid w:val="00BA0B04"/>
    <w:rsid w:val="00BA215C"/>
    <w:rsid w:val="00BA21FE"/>
    <w:rsid w:val="00BA30D7"/>
    <w:rsid w:val="00BA7E58"/>
    <w:rsid w:val="00BB342D"/>
    <w:rsid w:val="00BB4AFA"/>
    <w:rsid w:val="00BB5CD1"/>
    <w:rsid w:val="00BB612A"/>
    <w:rsid w:val="00BC08E0"/>
    <w:rsid w:val="00BC4984"/>
    <w:rsid w:val="00BF1FDD"/>
    <w:rsid w:val="00BF60DA"/>
    <w:rsid w:val="00BF70CF"/>
    <w:rsid w:val="00C10859"/>
    <w:rsid w:val="00C12222"/>
    <w:rsid w:val="00C12C40"/>
    <w:rsid w:val="00C16FEB"/>
    <w:rsid w:val="00C21221"/>
    <w:rsid w:val="00C24825"/>
    <w:rsid w:val="00C42745"/>
    <w:rsid w:val="00C42E86"/>
    <w:rsid w:val="00C57EB5"/>
    <w:rsid w:val="00C60D82"/>
    <w:rsid w:val="00C60E61"/>
    <w:rsid w:val="00C725A9"/>
    <w:rsid w:val="00C81919"/>
    <w:rsid w:val="00C83979"/>
    <w:rsid w:val="00C8531A"/>
    <w:rsid w:val="00C904A9"/>
    <w:rsid w:val="00C935D9"/>
    <w:rsid w:val="00C94652"/>
    <w:rsid w:val="00CB0735"/>
    <w:rsid w:val="00CB3101"/>
    <w:rsid w:val="00CC04F4"/>
    <w:rsid w:val="00CC0CC0"/>
    <w:rsid w:val="00CC230B"/>
    <w:rsid w:val="00CD7DD3"/>
    <w:rsid w:val="00CF2A72"/>
    <w:rsid w:val="00CF4D25"/>
    <w:rsid w:val="00D00551"/>
    <w:rsid w:val="00D008D8"/>
    <w:rsid w:val="00D04F30"/>
    <w:rsid w:val="00D07D94"/>
    <w:rsid w:val="00D169FE"/>
    <w:rsid w:val="00D234FD"/>
    <w:rsid w:val="00D270F8"/>
    <w:rsid w:val="00D312A2"/>
    <w:rsid w:val="00D34488"/>
    <w:rsid w:val="00D36884"/>
    <w:rsid w:val="00D463AD"/>
    <w:rsid w:val="00D54F2F"/>
    <w:rsid w:val="00D60361"/>
    <w:rsid w:val="00D66797"/>
    <w:rsid w:val="00D75299"/>
    <w:rsid w:val="00D83884"/>
    <w:rsid w:val="00D83DB8"/>
    <w:rsid w:val="00D86E15"/>
    <w:rsid w:val="00D94843"/>
    <w:rsid w:val="00D96F0A"/>
    <w:rsid w:val="00DA75BC"/>
    <w:rsid w:val="00DA7934"/>
    <w:rsid w:val="00DB0641"/>
    <w:rsid w:val="00DB4392"/>
    <w:rsid w:val="00DB6D54"/>
    <w:rsid w:val="00DC0A57"/>
    <w:rsid w:val="00DC33D8"/>
    <w:rsid w:val="00DC3B66"/>
    <w:rsid w:val="00DD2BBB"/>
    <w:rsid w:val="00DD2E0B"/>
    <w:rsid w:val="00DD3403"/>
    <w:rsid w:val="00DE36DD"/>
    <w:rsid w:val="00DF29EF"/>
    <w:rsid w:val="00DF4FF3"/>
    <w:rsid w:val="00DF5D0F"/>
    <w:rsid w:val="00DF6D3E"/>
    <w:rsid w:val="00E038C2"/>
    <w:rsid w:val="00E04E61"/>
    <w:rsid w:val="00E114D3"/>
    <w:rsid w:val="00E24CE1"/>
    <w:rsid w:val="00E30FFF"/>
    <w:rsid w:val="00E35B56"/>
    <w:rsid w:val="00E503AB"/>
    <w:rsid w:val="00E50D45"/>
    <w:rsid w:val="00E5607B"/>
    <w:rsid w:val="00E613AE"/>
    <w:rsid w:val="00E65781"/>
    <w:rsid w:val="00E67CCC"/>
    <w:rsid w:val="00E71C73"/>
    <w:rsid w:val="00E73B0B"/>
    <w:rsid w:val="00E7578D"/>
    <w:rsid w:val="00E75E81"/>
    <w:rsid w:val="00E775CA"/>
    <w:rsid w:val="00E833A9"/>
    <w:rsid w:val="00E93ED4"/>
    <w:rsid w:val="00E95F34"/>
    <w:rsid w:val="00E96046"/>
    <w:rsid w:val="00EA31E6"/>
    <w:rsid w:val="00EB2E3F"/>
    <w:rsid w:val="00EC01A4"/>
    <w:rsid w:val="00EC7EAE"/>
    <w:rsid w:val="00ED2415"/>
    <w:rsid w:val="00ED3DAB"/>
    <w:rsid w:val="00EE0808"/>
    <w:rsid w:val="00EF0770"/>
    <w:rsid w:val="00EF2561"/>
    <w:rsid w:val="00EF34FD"/>
    <w:rsid w:val="00EF456F"/>
    <w:rsid w:val="00EF5495"/>
    <w:rsid w:val="00EF5C2C"/>
    <w:rsid w:val="00EF7296"/>
    <w:rsid w:val="00F02BF6"/>
    <w:rsid w:val="00F0653C"/>
    <w:rsid w:val="00F134A2"/>
    <w:rsid w:val="00F147CE"/>
    <w:rsid w:val="00F21816"/>
    <w:rsid w:val="00F22336"/>
    <w:rsid w:val="00F452DB"/>
    <w:rsid w:val="00F46E7C"/>
    <w:rsid w:val="00F57468"/>
    <w:rsid w:val="00F57B5D"/>
    <w:rsid w:val="00F628A7"/>
    <w:rsid w:val="00F6722A"/>
    <w:rsid w:val="00F73420"/>
    <w:rsid w:val="00F73852"/>
    <w:rsid w:val="00F764F5"/>
    <w:rsid w:val="00F92F49"/>
    <w:rsid w:val="00F9428C"/>
    <w:rsid w:val="00FA1597"/>
    <w:rsid w:val="00FA1800"/>
    <w:rsid w:val="00FA6289"/>
    <w:rsid w:val="00FC5F0A"/>
    <w:rsid w:val="00FC76C9"/>
    <w:rsid w:val="00FE2684"/>
    <w:rsid w:val="00FF0A31"/>
    <w:rsid w:val="00FF2975"/>
    <w:rsid w:val="00FF51B1"/>
    <w:rsid w:val="00FF613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11494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119"/>
  </w:style>
  <w:style w:type="paragraph" w:styleId="Titre1">
    <w:name w:val="heading 1"/>
    <w:basedOn w:val="Normal"/>
    <w:next w:val="Normal"/>
    <w:link w:val="Titre1Car"/>
    <w:uiPriority w:val="9"/>
    <w:qFormat/>
    <w:rsid w:val="007018B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664EA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9A525D"/>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70858"/>
    <w:pPr>
      <w:tabs>
        <w:tab w:val="center" w:pos="4536"/>
        <w:tab w:val="right" w:pos="9072"/>
      </w:tabs>
      <w:spacing w:after="0" w:line="240" w:lineRule="auto"/>
    </w:pPr>
  </w:style>
  <w:style w:type="character" w:customStyle="1" w:styleId="En-tteCar">
    <w:name w:val="En-tête Car"/>
    <w:basedOn w:val="Policepardfaut"/>
    <w:link w:val="En-tte"/>
    <w:uiPriority w:val="99"/>
    <w:rsid w:val="00470858"/>
  </w:style>
  <w:style w:type="paragraph" w:styleId="Pieddepage">
    <w:name w:val="footer"/>
    <w:basedOn w:val="Normal"/>
    <w:link w:val="PieddepageCar"/>
    <w:uiPriority w:val="99"/>
    <w:unhideWhenUsed/>
    <w:rsid w:val="0047085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70858"/>
  </w:style>
  <w:style w:type="paragraph" w:styleId="Textedebulles">
    <w:name w:val="Balloon Text"/>
    <w:basedOn w:val="Normal"/>
    <w:link w:val="TextedebullesCar"/>
    <w:uiPriority w:val="99"/>
    <w:semiHidden/>
    <w:unhideWhenUsed/>
    <w:rsid w:val="0047085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70858"/>
    <w:rPr>
      <w:rFonts w:ascii="Tahoma" w:hAnsi="Tahoma" w:cs="Tahoma"/>
      <w:sz w:val="16"/>
      <w:szCs w:val="16"/>
    </w:rPr>
  </w:style>
  <w:style w:type="character" w:customStyle="1" w:styleId="Titre1Car">
    <w:name w:val="Titre 1 Car"/>
    <w:basedOn w:val="Policepardfaut"/>
    <w:link w:val="Titre1"/>
    <w:uiPriority w:val="9"/>
    <w:rsid w:val="007018B3"/>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664EA4"/>
    <w:rPr>
      <w:rFonts w:asciiTheme="majorHAnsi" w:eastAsiaTheme="majorEastAsia" w:hAnsiTheme="majorHAnsi" w:cstheme="majorBidi"/>
      <w:b/>
      <w:bCs/>
      <w:color w:val="4F81BD" w:themeColor="accent1"/>
      <w:sz w:val="26"/>
      <w:szCs w:val="26"/>
    </w:rPr>
  </w:style>
  <w:style w:type="paragraph" w:styleId="Paragraphedeliste">
    <w:name w:val="List Paragraph"/>
    <w:basedOn w:val="Normal"/>
    <w:uiPriority w:val="34"/>
    <w:qFormat/>
    <w:rsid w:val="00D234FD"/>
    <w:pPr>
      <w:ind w:left="720"/>
      <w:contextualSpacing/>
    </w:pPr>
  </w:style>
  <w:style w:type="paragraph" w:styleId="Sansinterligne">
    <w:name w:val="No Spacing"/>
    <w:uiPriority w:val="1"/>
    <w:qFormat/>
    <w:rsid w:val="00D234FD"/>
    <w:pPr>
      <w:spacing w:after="0" w:line="240" w:lineRule="auto"/>
    </w:pPr>
  </w:style>
  <w:style w:type="paragraph" w:styleId="Titre">
    <w:name w:val="Title"/>
    <w:basedOn w:val="Normal"/>
    <w:next w:val="Normal"/>
    <w:link w:val="TitreCar"/>
    <w:uiPriority w:val="10"/>
    <w:qFormat/>
    <w:rsid w:val="008000D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8000DF"/>
    <w:rPr>
      <w:rFonts w:asciiTheme="majorHAnsi" w:eastAsiaTheme="majorEastAsia" w:hAnsiTheme="majorHAnsi" w:cstheme="majorBidi"/>
      <w:color w:val="17365D" w:themeColor="text2" w:themeShade="BF"/>
      <w:spacing w:val="5"/>
      <w:kern w:val="28"/>
      <w:sz w:val="52"/>
      <w:szCs w:val="52"/>
    </w:rPr>
  </w:style>
  <w:style w:type="character" w:styleId="Lienhypertexte">
    <w:name w:val="Hyperlink"/>
    <w:basedOn w:val="Policepardfaut"/>
    <w:uiPriority w:val="99"/>
    <w:unhideWhenUsed/>
    <w:rsid w:val="003054E4"/>
    <w:rPr>
      <w:color w:val="0000FF"/>
      <w:u w:val="single"/>
    </w:rPr>
  </w:style>
  <w:style w:type="paragraph" w:styleId="En-ttedetabledesmatires">
    <w:name w:val="TOC Heading"/>
    <w:basedOn w:val="Titre1"/>
    <w:next w:val="Normal"/>
    <w:uiPriority w:val="39"/>
    <w:unhideWhenUsed/>
    <w:qFormat/>
    <w:rsid w:val="008A73EF"/>
    <w:pPr>
      <w:outlineLvl w:val="9"/>
    </w:pPr>
    <w:rPr>
      <w:lang w:eastAsia="fr-FR"/>
    </w:rPr>
  </w:style>
  <w:style w:type="paragraph" w:styleId="TM2">
    <w:name w:val="toc 2"/>
    <w:basedOn w:val="Normal"/>
    <w:next w:val="Normal"/>
    <w:autoRedefine/>
    <w:uiPriority w:val="39"/>
    <w:unhideWhenUsed/>
    <w:qFormat/>
    <w:rsid w:val="001430AC"/>
    <w:pPr>
      <w:tabs>
        <w:tab w:val="left" w:pos="660"/>
        <w:tab w:val="right" w:leader="dot" w:pos="9062"/>
      </w:tabs>
      <w:spacing w:after="100"/>
      <w:ind w:left="220"/>
      <w:jc w:val="both"/>
    </w:pPr>
    <w:rPr>
      <w:rFonts w:asciiTheme="majorHAnsi" w:eastAsiaTheme="majorEastAsia" w:hAnsiTheme="majorHAnsi" w:cstheme="majorBidi"/>
      <w:b/>
      <w:bCs/>
      <w:noProof/>
    </w:rPr>
  </w:style>
  <w:style w:type="paragraph" w:styleId="TM1">
    <w:name w:val="toc 1"/>
    <w:basedOn w:val="Normal"/>
    <w:next w:val="Normal"/>
    <w:autoRedefine/>
    <w:uiPriority w:val="39"/>
    <w:unhideWhenUsed/>
    <w:qFormat/>
    <w:rsid w:val="00AA322D"/>
    <w:pPr>
      <w:tabs>
        <w:tab w:val="left" w:pos="440"/>
        <w:tab w:val="right" w:leader="dot" w:pos="9062"/>
      </w:tabs>
      <w:spacing w:after="100"/>
      <w:jc w:val="center"/>
    </w:pPr>
    <w:rPr>
      <w:rFonts w:asciiTheme="majorHAnsi" w:eastAsiaTheme="majorEastAsia" w:hAnsiTheme="majorHAnsi" w:cstheme="majorBidi"/>
      <w:b/>
      <w:bCs/>
      <w:noProof/>
      <w:color w:val="365F91" w:themeColor="accent1" w:themeShade="BF"/>
      <w:sz w:val="28"/>
      <w:szCs w:val="28"/>
    </w:rPr>
  </w:style>
  <w:style w:type="paragraph" w:styleId="TM3">
    <w:name w:val="toc 3"/>
    <w:basedOn w:val="Normal"/>
    <w:next w:val="Normal"/>
    <w:autoRedefine/>
    <w:uiPriority w:val="39"/>
    <w:semiHidden/>
    <w:unhideWhenUsed/>
    <w:qFormat/>
    <w:rsid w:val="00316DB4"/>
    <w:pPr>
      <w:spacing w:after="100"/>
      <w:ind w:left="440"/>
    </w:pPr>
    <w:rPr>
      <w:rFonts w:eastAsiaTheme="minorEastAsia"/>
      <w:lang w:eastAsia="fr-FR"/>
    </w:rPr>
  </w:style>
  <w:style w:type="character" w:customStyle="1" w:styleId="Titre3Car">
    <w:name w:val="Titre 3 Car"/>
    <w:basedOn w:val="Policepardfaut"/>
    <w:link w:val="Titre3"/>
    <w:uiPriority w:val="9"/>
    <w:rsid w:val="009A525D"/>
    <w:rPr>
      <w:rFonts w:asciiTheme="majorHAnsi" w:eastAsiaTheme="majorEastAsia" w:hAnsiTheme="majorHAnsi" w:cstheme="majorBidi"/>
      <w:b/>
      <w:bCs/>
      <w:color w:val="4F81BD" w:themeColor="accent1"/>
    </w:rPr>
  </w:style>
  <w:style w:type="paragraph" w:styleId="Textebrut">
    <w:name w:val="Plain Text"/>
    <w:basedOn w:val="Normal"/>
    <w:link w:val="TextebrutCar"/>
    <w:uiPriority w:val="99"/>
    <w:unhideWhenUsed/>
    <w:rsid w:val="0081203E"/>
    <w:pPr>
      <w:spacing w:after="0" w:line="240" w:lineRule="auto"/>
    </w:pPr>
    <w:rPr>
      <w:rFonts w:ascii="Arial" w:hAnsi="Arial" w:cs="Arial"/>
      <w:sz w:val="20"/>
      <w:szCs w:val="20"/>
      <w:lang w:eastAsia="fr-FR"/>
    </w:rPr>
  </w:style>
  <w:style w:type="character" w:customStyle="1" w:styleId="TextebrutCar">
    <w:name w:val="Texte brut Car"/>
    <w:basedOn w:val="Policepardfaut"/>
    <w:link w:val="Textebrut"/>
    <w:uiPriority w:val="99"/>
    <w:rsid w:val="0081203E"/>
    <w:rPr>
      <w:rFonts w:ascii="Arial" w:hAnsi="Arial" w:cs="Arial"/>
      <w:sz w:val="20"/>
      <w:szCs w:val="20"/>
      <w:lang w:eastAsia="fr-FR"/>
    </w:rPr>
  </w:style>
  <w:style w:type="character" w:customStyle="1" w:styleId="st">
    <w:name w:val="st"/>
    <w:basedOn w:val="Policepardfaut"/>
    <w:rsid w:val="00370E47"/>
  </w:style>
  <w:style w:type="character" w:styleId="Marquedecommentaire">
    <w:name w:val="annotation reference"/>
    <w:basedOn w:val="Policepardfaut"/>
    <w:uiPriority w:val="99"/>
    <w:semiHidden/>
    <w:unhideWhenUsed/>
    <w:rsid w:val="00553299"/>
    <w:rPr>
      <w:sz w:val="16"/>
      <w:szCs w:val="16"/>
    </w:rPr>
  </w:style>
  <w:style w:type="paragraph" w:styleId="Commentaire">
    <w:name w:val="annotation text"/>
    <w:basedOn w:val="Normal"/>
    <w:link w:val="CommentaireCar"/>
    <w:uiPriority w:val="99"/>
    <w:semiHidden/>
    <w:unhideWhenUsed/>
    <w:rsid w:val="00553299"/>
    <w:pPr>
      <w:spacing w:line="240" w:lineRule="auto"/>
    </w:pPr>
    <w:rPr>
      <w:sz w:val="20"/>
      <w:szCs w:val="20"/>
    </w:rPr>
  </w:style>
  <w:style w:type="character" w:customStyle="1" w:styleId="CommentaireCar">
    <w:name w:val="Commentaire Car"/>
    <w:basedOn w:val="Policepardfaut"/>
    <w:link w:val="Commentaire"/>
    <w:uiPriority w:val="99"/>
    <w:semiHidden/>
    <w:rsid w:val="00553299"/>
    <w:rPr>
      <w:sz w:val="20"/>
      <w:szCs w:val="20"/>
    </w:rPr>
  </w:style>
  <w:style w:type="paragraph" w:styleId="Objetducommentaire">
    <w:name w:val="annotation subject"/>
    <w:basedOn w:val="Commentaire"/>
    <w:next w:val="Commentaire"/>
    <w:link w:val="ObjetducommentaireCar"/>
    <w:uiPriority w:val="99"/>
    <w:semiHidden/>
    <w:unhideWhenUsed/>
    <w:rsid w:val="00553299"/>
    <w:rPr>
      <w:b/>
      <w:bCs/>
    </w:rPr>
  </w:style>
  <w:style w:type="character" w:customStyle="1" w:styleId="ObjetducommentaireCar">
    <w:name w:val="Objet du commentaire Car"/>
    <w:basedOn w:val="CommentaireCar"/>
    <w:link w:val="Objetducommentaire"/>
    <w:uiPriority w:val="99"/>
    <w:semiHidden/>
    <w:rsid w:val="00553299"/>
    <w:rPr>
      <w:b/>
      <w:bCs/>
      <w:sz w:val="20"/>
      <w:szCs w:val="20"/>
    </w:rPr>
  </w:style>
  <w:style w:type="character" w:styleId="lev">
    <w:name w:val="Strong"/>
    <w:basedOn w:val="Policepardfaut"/>
    <w:uiPriority w:val="22"/>
    <w:qFormat/>
    <w:rsid w:val="00D60361"/>
    <w:rPr>
      <w:rFonts w:cs="Times New Roman"/>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119"/>
  </w:style>
  <w:style w:type="paragraph" w:styleId="Titre1">
    <w:name w:val="heading 1"/>
    <w:basedOn w:val="Normal"/>
    <w:next w:val="Normal"/>
    <w:link w:val="Titre1Car"/>
    <w:uiPriority w:val="9"/>
    <w:qFormat/>
    <w:rsid w:val="007018B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664EA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9A525D"/>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70858"/>
    <w:pPr>
      <w:tabs>
        <w:tab w:val="center" w:pos="4536"/>
        <w:tab w:val="right" w:pos="9072"/>
      </w:tabs>
      <w:spacing w:after="0" w:line="240" w:lineRule="auto"/>
    </w:pPr>
  </w:style>
  <w:style w:type="character" w:customStyle="1" w:styleId="En-tteCar">
    <w:name w:val="En-tête Car"/>
    <w:basedOn w:val="Policepardfaut"/>
    <w:link w:val="En-tte"/>
    <w:uiPriority w:val="99"/>
    <w:rsid w:val="00470858"/>
  </w:style>
  <w:style w:type="paragraph" w:styleId="Pieddepage">
    <w:name w:val="footer"/>
    <w:basedOn w:val="Normal"/>
    <w:link w:val="PieddepageCar"/>
    <w:uiPriority w:val="99"/>
    <w:unhideWhenUsed/>
    <w:rsid w:val="0047085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70858"/>
  </w:style>
  <w:style w:type="paragraph" w:styleId="Textedebulles">
    <w:name w:val="Balloon Text"/>
    <w:basedOn w:val="Normal"/>
    <w:link w:val="TextedebullesCar"/>
    <w:uiPriority w:val="99"/>
    <w:semiHidden/>
    <w:unhideWhenUsed/>
    <w:rsid w:val="0047085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70858"/>
    <w:rPr>
      <w:rFonts w:ascii="Tahoma" w:hAnsi="Tahoma" w:cs="Tahoma"/>
      <w:sz w:val="16"/>
      <w:szCs w:val="16"/>
    </w:rPr>
  </w:style>
  <w:style w:type="character" w:customStyle="1" w:styleId="Titre1Car">
    <w:name w:val="Titre 1 Car"/>
    <w:basedOn w:val="Policepardfaut"/>
    <w:link w:val="Titre1"/>
    <w:uiPriority w:val="9"/>
    <w:rsid w:val="007018B3"/>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664EA4"/>
    <w:rPr>
      <w:rFonts w:asciiTheme="majorHAnsi" w:eastAsiaTheme="majorEastAsia" w:hAnsiTheme="majorHAnsi" w:cstheme="majorBidi"/>
      <w:b/>
      <w:bCs/>
      <w:color w:val="4F81BD" w:themeColor="accent1"/>
      <w:sz w:val="26"/>
      <w:szCs w:val="26"/>
    </w:rPr>
  </w:style>
  <w:style w:type="paragraph" w:styleId="Paragraphedeliste">
    <w:name w:val="List Paragraph"/>
    <w:basedOn w:val="Normal"/>
    <w:uiPriority w:val="34"/>
    <w:qFormat/>
    <w:rsid w:val="00D234FD"/>
    <w:pPr>
      <w:ind w:left="720"/>
      <w:contextualSpacing/>
    </w:pPr>
  </w:style>
  <w:style w:type="paragraph" w:styleId="Sansinterligne">
    <w:name w:val="No Spacing"/>
    <w:uiPriority w:val="1"/>
    <w:qFormat/>
    <w:rsid w:val="00D234FD"/>
    <w:pPr>
      <w:spacing w:after="0" w:line="240" w:lineRule="auto"/>
    </w:pPr>
  </w:style>
  <w:style w:type="paragraph" w:styleId="Titre">
    <w:name w:val="Title"/>
    <w:basedOn w:val="Normal"/>
    <w:next w:val="Normal"/>
    <w:link w:val="TitreCar"/>
    <w:uiPriority w:val="10"/>
    <w:qFormat/>
    <w:rsid w:val="008000D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8000DF"/>
    <w:rPr>
      <w:rFonts w:asciiTheme="majorHAnsi" w:eastAsiaTheme="majorEastAsia" w:hAnsiTheme="majorHAnsi" w:cstheme="majorBidi"/>
      <w:color w:val="17365D" w:themeColor="text2" w:themeShade="BF"/>
      <w:spacing w:val="5"/>
      <w:kern w:val="28"/>
      <w:sz w:val="52"/>
      <w:szCs w:val="52"/>
    </w:rPr>
  </w:style>
  <w:style w:type="character" w:styleId="Lienhypertexte">
    <w:name w:val="Hyperlink"/>
    <w:basedOn w:val="Policepardfaut"/>
    <w:uiPriority w:val="99"/>
    <w:unhideWhenUsed/>
    <w:rsid w:val="003054E4"/>
    <w:rPr>
      <w:color w:val="0000FF"/>
      <w:u w:val="single"/>
    </w:rPr>
  </w:style>
  <w:style w:type="paragraph" w:styleId="En-ttedetabledesmatires">
    <w:name w:val="TOC Heading"/>
    <w:basedOn w:val="Titre1"/>
    <w:next w:val="Normal"/>
    <w:uiPriority w:val="39"/>
    <w:unhideWhenUsed/>
    <w:qFormat/>
    <w:rsid w:val="008A73EF"/>
    <w:pPr>
      <w:outlineLvl w:val="9"/>
    </w:pPr>
    <w:rPr>
      <w:lang w:eastAsia="fr-FR"/>
    </w:rPr>
  </w:style>
  <w:style w:type="paragraph" w:styleId="TM2">
    <w:name w:val="toc 2"/>
    <w:basedOn w:val="Normal"/>
    <w:next w:val="Normal"/>
    <w:autoRedefine/>
    <w:uiPriority w:val="39"/>
    <w:unhideWhenUsed/>
    <w:qFormat/>
    <w:rsid w:val="001430AC"/>
    <w:pPr>
      <w:tabs>
        <w:tab w:val="left" w:pos="660"/>
        <w:tab w:val="right" w:leader="dot" w:pos="9062"/>
      </w:tabs>
      <w:spacing w:after="100"/>
      <w:ind w:left="220"/>
      <w:jc w:val="both"/>
    </w:pPr>
    <w:rPr>
      <w:rFonts w:asciiTheme="majorHAnsi" w:eastAsiaTheme="majorEastAsia" w:hAnsiTheme="majorHAnsi" w:cstheme="majorBidi"/>
      <w:b/>
      <w:bCs/>
      <w:noProof/>
    </w:rPr>
  </w:style>
  <w:style w:type="paragraph" w:styleId="TM1">
    <w:name w:val="toc 1"/>
    <w:basedOn w:val="Normal"/>
    <w:next w:val="Normal"/>
    <w:autoRedefine/>
    <w:uiPriority w:val="39"/>
    <w:unhideWhenUsed/>
    <w:qFormat/>
    <w:rsid w:val="00AA322D"/>
    <w:pPr>
      <w:tabs>
        <w:tab w:val="left" w:pos="440"/>
        <w:tab w:val="right" w:leader="dot" w:pos="9062"/>
      </w:tabs>
      <w:spacing w:after="100"/>
      <w:jc w:val="center"/>
    </w:pPr>
    <w:rPr>
      <w:rFonts w:asciiTheme="majorHAnsi" w:eastAsiaTheme="majorEastAsia" w:hAnsiTheme="majorHAnsi" w:cstheme="majorBidi"/>
      <w:b/>
      <w:bCs/>
      <w:noProof/>
      <w:color w:val="365F91" w:themeColor="accent1" w:themeShade="BF"/>
      <w:sz w:val="28"/>
      <w:szCs w:val="28"/>
    </w:rPr>
  </w:style>
  <w:style w:type="paragraph" w:styleId="TM3">
    <w:name w:val="toc 3"/>
    <w:basedOn w:val="Normal"/>
    <w:next w:val="Normal"/>
    <w:autoRedefine/>
    <w:uiPriority w:val="39"/>
    <w:semiHidden/>
    <w:unhideWhenUsed/>
    <w:qFormat/>
    <w:rsid w:val="00316DB4"/>
    <w:pPr>
      <w:spacing w:after="100"/>
      <w:ind w:left="440"/>
    </w:pPr>
    <w:rPr>
      <w:rFonts w:eastAsiaTheme="minorEastAsia"/>
      <w:lang w:eastAsia="fr-FR"/>
    </w:rPr>
  </w:style>
  <w:style w:type="character" w:customStyle="1" w:styleId="Titre3Car">
    <w:name w:val="Titre 3 Car"/>
    <w:basedOn w:val="Policepardfaut"/>
    <w:link w:val="Titre3"/>
    <w:uiPriority w:val="9"/>
    <w:rsid w:val="009A525D"/>
    <w:rPr>
      <w:rFonts w:asciiTheme="majorHAnsi" w:eastAsiaTheme="majorEastAsia" w:hAnsiTheme="majorHAnsi" w:cstheme="majorBidi"/>
      <w:b/>
      <w:bCs/>
      <w:color w:val="4F81BD" w:themeColor="accent1"/>
    </w:rPr>
  </w:style>
  <w:style w:type="paragraph" w:styleId="Textebrut">
    <w:name w:val="Plain Text"/>
    <w:basedOn w:val="Normal"/>
    <w:link w:val="TextebrutCar"/>
    <w:uiPriority w:val="99"/>
    <w:unhideWhenUsed/>
    <w:rsid w:val="0081203E"/>
    <w:pPr>
      <w:spacing w:after="0" w:line="240" w:lineRule="auto"/>
    </w:pPr>
    <w:rPr>
      <w:rFonts w:ascii="Arial" w:hAnsi="Arial" w:cs="Arial"/>
      <w:sz w:val="20"/>
      <w:szCs w:val="20"/>
      <w:lang w:eastAsia="fr-FR"/>
    </w:rPr>
  </w:style>
  <w:style w:type="character" w:customStyle="1" w:styleId="TextebrutCar">
    <w:name w:val="Texte brut Car"/>
    <w:basedOn w:val="Policepardfaut"/>
    <w:link w:val="Textebrut"/>
    <w:uiPriority w:val="99"/>
    <w:rsid w:val="0081203E"/>
    <w:rPr>
      <w:rFonts w:ascii="Arial" w:hAnsi="Arial" w:cs="Arial"/>
      <w:sz w:val="20"/>
      <w:szCs w:val="20"/>
      <w:lang w:eastAsia="fr-FR"/>
    </w:rPr>
  </w:style>
  <w:style w:type="character" w:customStyle="1" w:styleId="st">
    <w:name w:val="st"/>
    <w:basedOn w:val="Policepardfaut"/>
    <w:rsid w:val="00370E47"/>
  </w:style>
  <w:style w:type="character" w:styleId="Marquedecommentaire">
    <w:name w:val="annotation reference"/>
    <w:basedOn w:val="Policepardfaut"/>
    <w:uiPriority w:val="99"/>
    <w:semiHidden/>
    <w:unhideWhenUsed/>
    <w:rsid w:val="00553299"/>
    <w:rPr>
      <w:sz w:val="16"/>
      <w:szCs w:val="16"/>
    </w:rPr>
  </w:style>
  <w:style w:type="paragraph" w:styleId="Commentaire">
    <w:name w:val="annotation text"/>
    <w:basedOn w:val="Normal"/>
    <w:link w:val="CommentaireCar"/>
    <w:uiPriority w:val="99"/>
    <w:semiHidden/>
    <w:unhideWhenUsed/>
    <w:rsid w:val="00553299"/>
    <w:pPr>
      <w:spacing w:line="240" w:lineRule="auto"/>
    </w:pPr>
    <w:rPr>
      <w:sz w:val="20"/>
      <w:szCs w:val="20"/>
    </w:rPr>
  </w:style>
  <w:style w:type="character" w:customStyle="1" w:styleId="CommentaireCar">
    <w:name w:val="Commentaire Car"/>
    <w:basedOn w:val="Policepardfaut"/>
    <w:link w:val="Commentaire"/>
    <w:uiPriority w:val="99"/>
    <w:semiHidden/>
    <w:rsid w:val="00553299"/>
    <w:rPr>
      <w:sz w:val="20"/>
      <w:szCs w:val="20"/>
    </w:rPr>
  </w:style>
  <w:style w:type="paragraph" w:styleId="Objetducommentaire">
    <w:name w:val="annotation subject"/>
    <w:basedOn w:val="Commentaire"/>
    <w:next w:val="Commentaire"/>
    <w:link w:val="ObjetducommentaireCar"/>
    <w:uiPriority w:val="99"/>
    <w:semiHidden/>
    <w:unhideWhenUsed/>
    <w:rsid w:val="00553299"/>
    <w:rPr>
      <w:b/>
      <w:bCs/>
    </w:rPr>
  </w:style>
  <w:style w:type="character" w:customStyle="1" w:styleId="ObjetducommentaireCar">
    <w:name w:val="Objet du commentaire Car"/>
    <w:basedOn w:val="CommentaireCar"/>
    <w:link w:val="Objetducommentaire"/>
    <w:uiPriority w:val="99"/>
    <w:semiHidden/>
    <w:rsid w:val="00553299"/>
    <w:rPr>
      <w:b/>
      <w:bCs/>
      <w:sz w:val="20"/>
      <w:szCs w:val="20"/>
    </w:rPr>
  </w:style>
  <w:style w:type="character" w:styleId="lev">
    <w:name w:val="Strong"/>
    <w:basedOn w:val="Policepardfaut"/>
    <w:uiPriority w:val="22"/>
    <w:qFormat/>
    <w:rsid w:val="00D60361"/>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0233">
      <w:bodyDiv w:val="1"/>
      <w:marLeft w:val="0"/>
      <w:marRight w:val="0"/>
      <w:marTop w:val="0"/>
      <w:marBottom w:val="0"/>
      <w:divBdr>
        <w:top w:val="none" w:sz="0" w:space="0" w:color="auto"/>
        <w:left w:val="none" w:sz="0" w:space="0" w:color="auto"/>
        <w:bottom w:val="none" w:sz="0" w:space="0" w:color="auto"/>
        <w:right w:val="none" w:sz="0" w:space="0" w:color="auto"/>
      </w:divBdr>
    </w:div>
    <w:div w:id="22633746">
      <w:bodyDiv w:val="1"/>
      <w:marLeft w:val="0"/>
      <w:marRight w:val="0"/>
      <w:marTop w:val="0"/>
      <w:marBottom w:val="0"/>
      <w:divBdr>
        <w:top w:val="none" w:sz="0" w:space="0" w:color="auto"/>
        <w:left w:val="none" w:sz="0" w:space="0" w:color="auto"/>
        <w:bottom w:val="none" w:sz="0" w:space="0" w:color="auto"/>
        <w:right w:val="none" w:sz="0" w:space="0" w:color="auto"/>
      </w:divBdr>
    </w:div>
    <w:div w:id="76245795">
      <w:bodyDiv w:val="1"/>
      <w:marLeft w:val="0"/>
      <w:marRight w:val="0"/>
      <w:marTop w:val="0"/>
      <w:marBottom w:val="0"/>
      <w:divBdr>
        <w:top w:val="none" w:sz="0" w:space="0" w:color="auto"/>
        <w:left w:val="none" w:sz="0" w:space="0" w:color="auto"/>
        <w:bottom w:val="none" w:sz="0" w:space="0" w:color="auto"/>
        <w:right w:val="none" w:sz="0" w:space="0" w:color="auto"/>
      </w:divBdr>
    </w:div>
    <w:div w:id="79566550">
      <w:bodyDiv w:val="1"/>
      <w:marLeft w:val="0"/>
      <w:marRight w:val="0"/>
      <w:marTop w:val="0"/>
      <w:marBottom w:val="0"/>
      <w:divBdr>
        <w:top w:val="none" w:sz="0" w:space="0" w:color="auto"/>
        <w:left w:val="none" w:sz="0" w:space="0" w:color="auto"/>
        <w:bottom w:val="none" w:sz="0" w:space="0" w:color="auto"/>
        <w:right w:val="none" w:sz="0" w:space="0" w:color="auto"/>
      </w:divBdr>
    </w:div>
    <w:div w:id="94062799">
      <w:bodyDiv w:val="1"/>
      <w:marLeft w:val="0"/>
      <w:marRight w:val="0"/>
      <w:marTop w:val="0"/>
      <w:marBottom w:val="0"/>
      <w:divBdr>
        <w:top w:val="none" w:sz="0" w:space="0" w:color="auto"/>
        <w:left w:val="none" w:sz="0" w:space="0" w:color="auto"/>
        <w:bottom w:val="none" w:sz="0" w:space="0" w:color="auto"/>
        <w:right w:val="none" w:sz="0" w:space="0" w:color="auto"/>
      </w:divBdr>
    </w:div>
    <w:div w:id="147326593">
      <w:bodyDiv w:val="1"/>
      <w:marLeft w:val="0"/>
      <w:marRight w:val="0"/>
      <w:marTop w:val="0"/>
      <w:marBottom w:val="0"/>
      <w:divBdr>
        <w:top w:val="none" w:sz="0" w:space="0" w:color="auto"/>
        <w:left w:val="none" w:sz="0" w:space="0" w:color="auto"/>
        <w:bottom w:val="none" w:sz="0" w:space="0" w:color="auto"/>
        <w:right w:val="none" w:sz="0" w:space="0" w:color="auto"/>
      </w:divBdr>
    </w:div>
    <w:div w:id="168525104">
      <w:bodyDiv w:val="1"/>
      <w:marLeft w:val="0"/>
      <w:marRight w:val="0"/>
      <w:marTop w:val="0"/>
      <w:marBottom w:val="0"/>
      <w:divBdr>
        <w:top w:val="none" w:sz="0" w:space="0" w:color="auto"/>
        <w:left w:val="none" w:sz="0" w:space="0" w:color="auto"/>
        <w:bottom w:val="none" w:sz="0" w:space="0" w:color="auto"/>
        <w:right w:val="none" w:sz="0" w:space="0" w:color="auto"/>
      </w:divBdr>
    </w:div>
    <w:div w:id="175003447">
      <w:bodyDiv w:val="1"/>
      <w:marLeft w:val="0"/>
      <w:marRight w:val="0"/>
      <w:marTop w:val="0"/>
      <w:marBottom w:val="0"/>
      <w:divBdr>
        <w:top w:val="none" w:sz="0" w:space="0" w:color="auto"/>
        <w:left w:val="none" w:sz="0" w:space="0" w:color="auto"/>
        <w:bottom w:val="none" w:sz="0" w:space="0" w:color="auto"/>
        <w:right w:val="none" w:sz="0" w:space="0" w:color="auto"/>
      </w:divBdr>
      <w:divsChild>
        <w:div w:id="912347824">
          <w:marLeft w:val="0"/>
          <w:marRight w:val="0"/>
          <w:marTop w:val="525"/>
          <w:marBottom w:val="525"/>
          <w:divBdr>
            <w:top w:val="none" w:sz="0" w:space="0" w:color="auto"/>
            <w:left w:val="none" w:sz="0" w:space="0" w:color="auto"/>
            <w:bottom w:val="none" w:sz="0" w:space="0" w:color="auto"/>
            <w:right w:val="none" w:sz="0" w:space="0" w:color="auto"/>
          </w:divBdr>
        </w:div>
      </w:divsChild>
    </w:div>
    <w:div w:id="175965211">
      <w:bodyDiv w:val="1"/>
      <w:marLeft w:val="0"/>
      <w:marRight w:val="0"/>
      <w:marTop w:val="0"/>
      <w:marBottom w:val="0"/>
      <w:divBdr>
        <w:top w:val="none" w:sz="0" w:space="0" w:color="auto"/>
        <w:left w:val="none" w:sz="0" w:space="0" w:color="auto"/>
        <w:bottom w:val="none" w:sz="0" w:space="0" w:color="auto"/>
        <w:right w:val="none" w:sz="0" w:space="0" w:color="auto"/>
      </w:divBdr>
      <w:divsChild>
        <w:div w:id="65497452">
          <w:marLeft w:val="0"/>
          <w:marRight w:val="0"/>
          <w:marTop w:val="0"/>
          <w:marBottom w:val="0"/>
          <w:divBdr>
            <w:top w:val="none" w:sz="0" w:space="0" w:color="auto"/>
            <w:left w:val="none" w:sz="0" w:space="0" w:color="auto"/>
            <w:bottom w:val="none" w:sz="0" w:space="0" w:color="auto"/>
            <w:right w:val="none" w:sz="0" w:space="0" w:color="auto"/>
          </w:divBdr>
          <w:divsChild>
            <w:div w:id="1980526920">
              <w:marLeft w:val="0"/>
              <w:marRight w:val="0"/>
              <w:marTop w:val="0"/>
              <w:marBottom w:val="0"/>
              <w:divBdr>
                <w:top w:val="none" w:sz="0" w:space="0" w:color="auto"/>
                <w:left w:val="none" w:sz="0" w:space="0" w:color="auto"/>
                <w:bottom w:val="none" w:sz="0" w:space="0" w:color="auto"/>
                <w:right w:val="none" w:sz="0" w:space="0" w:color="auto"/>
              </w:divBdr>
              <w:divsChild>
                <w:div w:id="156190695">
                  <w:marLeft w:val="0"/>
                  <w:marRight w:val="0"/>
                  <w:marTop w:val="0"/>
                  <w:marBottom w:val="0"/>
                  <w:divBdr>
                    <w:top w:val="none" w:sz="0" w:space="0" w:color="auto"/>
                    <w:left w:val="none" w:sz="0" w:space="0" w:color="auto"/>
                    <w:bottom w:val="none" w:sz="0" w:space="0" w:color="auto"/>
                    <w:right w:val="none" w:sz="0" w:space="0" w:color="auto"/>
                  </w:divBdr>
                  <w:divsChild>
                    <w:div w:id="591547674">
                      <w:marLeft w:val="0"/>
                      <w:marRight w:val="0"/>
                      <w:marTop w:val="0"/>
                      <w:marBottom w:val="0"/>
                      <w:divBdr>
                        <w:top w:val="none" w:sz="0" w:space="0" w:color="auto"/>
                        <w:left w:val="none" w:sz="0" w:space="0" w:color="auto"/>
                        <w:bottom w:val="none" w:sz="0" w:space="0" w:color="auto"/>
                        <w:right w:val="none" w:sz="0" w:space="0" w:color="auto"/>
                      </w:divBdr>
                      <w:divsChild>
                        <w:div w:id="1470590194">
                          <w:marLeft w:val="0"/>
                          <w:marRight w:val="0"/>
                          <w:marTop w:val="0"/>
                          <w:marBottom w:val="0"/>
                          <w:divBdr>
                            <w:top w:val="none" w:sz="0" w:space="0" w:color="auto"/>
                            <w:left w:val="none" w:sz="0" w:space="0" w:color="auto"/>
                            <w:bottom w:val="none" w:sz="0" w:space="0" w:color="auto"/>
                            <w:right w:val="none" w:sz="0" w:space="0" w:color="auto"/>
                          </w:divBdr>
                          <w:divsChild>
                            <w:div w:id="563761380">
                              <w:marLeft w:val="0"/>
                              <w:marRight w:val="0"/>
                              <w:marTop w:val="0"/>
                              <w:marBottom w:val="0"/>
                              <w:divBdr>
                                <w:top w:val="none" w:sz="0" w:space="0" w:color="auto"/>
                                <w:left w:val="none" w:sz="0" w:space="0" w:color="auto"/>
                                <w:bottom w:val="none" w:sz="0" w:space="0" w:color="auto"/>
                                <w:right w:val="none" w:sz="0" w:space="0" w:color="auto"/>
                              </w:divBdr>
                              <w:divsChild>
                                <w:div w:id="471942163">
                                  <w:marLeft w:val="0"/>
                                  <w:marRight w:val="0"/>
                                  <w:marTop w:val="1650"/>
                                  <w:marBottom w:val="100"/>
                                  <w:divBdr>
                                    <w:top w:val="none" w:sz="0" w:space="0" w:color="auto"/>
                                    <w:left w:val="none" w:sz="0" w:space="0" w:color="auto"/>
                                    <w:bottom w:val="none" w:sz="0" w:space="0" w:color="auto"/>
                                    <w:right w:val="none" w:sz="0" w:space="0" w:color="auto"/>
                                  </w:divBdr>
                                  <w:divsChild>
                                    <w:div w:id="790831410">
                                      <w:marLeft w:val="0"/>
                                      <w:marRight w:val="1"/>
                                      <w:marTop w:val="0"/>
                                      <w:marBottom w:val="0"/>
                                      <w:divBdr>
                                        <w:top w:val="none" w:sz="0" w:space="0" w:color="auto"/>
                                        <w:left w:val="none" w:sz="0" w:space="0" w:color="auto"/>
                                        <w:bottom w:val="none" w:sz="0" w:space="0" w:color="auto"/>
                                        <w:right w:val="none" w:sz="0" w:space="0" w:color="auto"/>
                                      </w:divBdr>
                                      <w:divsChild>
                                        <w:div w:id="395320680">
                                          <w:marLeft w:val="0"/>
                                          <w:marRight w:val="1"/>
                                          <w:marTop w:val="0"/>
                                          <w:marBottom w:val="0"/>
                                          <w:divBdr>
                                            <w:top w:val="none" w:sz="0" w:space="0" w:color="auto"/>
                                            <w:left w:val="none" w:sz="0" w:space="0" w:color="auto"/>
                                            <w:bottom w:val="none" w:sz="0" w:space="0" w:color="auto"/>
                                            <w:right w:val="none" w:sz="0" w:space="0" w:color="auto"/>
                                          </w:divBdr>
                                          <w:divsChild>
                                            <w:div w:id="1621961385">
                                              <w:marLeft w:val="0"/>
                                              <w:marRight w:val="0"/>
                                              <w:marTop w:val="0"/>
                                              <w:marBottom w:val="0"/>
                                              <w:divBdr>
                                                <w:top w:val="none" w:sz="0" w:space="0" w:color="auto"/>
                                                <w:left w:val="none" w:sz="0" w:space="0" w:color="auto"/>
                                                <w:bottom w:val="none" w:sz="0" w:space="0" w:color="auto"/>
                                                <w:right w:val="none" w:sz="0" w:space="0" w:color="auto"/>
                                              </w:divBdr>
                                              <w:divsChild>
                                                <w:div w:id="115842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839366">
      <w:bodyDiv w:val="1"/>
      <w:marLeft w:val="0"/>
      <w:marRight w:val="0"/>
      <w:marTop w:val="0"/>
      <w:marBottom w:val="0"/>
      <w:divBdr>
        <w:top w:val="none" w:sz="0" w:space="0" w:color="auto"/>
        <w:left w:val="none" w:sz="0" w:space="0" w:color="auto"/>
        <w:bottom w:val="none" w:sz="0" w:space="0" w:color="auto"/>
        <w:right w:val="none" w:sz="0" w:space="0" w:color="auto"/>
      </w:divBdr>
    </w:div>
    <w:div w:id="220480402">
      <w:bodyDiv w:val="1"/>
      <w:marLeft w:val="0"/>
      <w:marRight w:val="0"/>
      <w:marTop w:val="0"/>
      <w:marBottom w:val="0"/>
      <w:divBdr>
        <w:top w:val="none" w:sz="0" w:space="0" w:color="auto"/>
        <w:left w:val="none" w:sz="0" w:space="0" w:color="auto"/>
        <w:bottom w:val="none" w:sz="0" w:space="0" w:color="auto"/>
        <w:right w:val="none" w:sz="0" w:space="0" w:color="auto"/>
      </w:divBdr>
    </w:div>
    <w:div w:id="280916864">
      <w:bodyDiv w:val="1"/>
      <w:marLeft w:val="0"/>
      <w:marRight w:val="0"/>
      <w:marTop w:val="0"/>
      <w:marBottom w:val="0"/>
      <w:divBdr>
        <w:top w:val="none" w:sz="0" w:space="0" w:color="auto"/>
        <w:left w:val="none" w:sz="0" w:space="0" w:color="auto"/>
        <w:bottom w:val="none" w:sz="0" w:space="0" w:color="auto"/>
        <w:right w:val="none" w:sz="0" w:space="0" w:color="auto"/>
      </w:divBdr>
    </w:div>
    <w:div w:id="297804823">
      <w:bodyDiv w:val="1"/>
      <w:marLeft w:val="0"/>
      <w:marRight w:val="0"/>
      <w:marTop w:val="0"/>
      <w:marBottom w:val="0"/>
      <w:divBdr>
        <w:top w:val="none" w:sz="0" w:space="0" w:color="auto"/>
        <w:left w:val="none" w:sz="0" w:space="0" w:color="auto"/>
        <w:bottom w:val="none" w:sz="0" w:space="0" w:color="auto"/>
        <w:right w:val="none" w:sz="0" w:space="0" w:color="auto"/>
      </w:divBdr>
    </w:div>
    <w:div w:id="300771138">
      <w:bodyDiv w:val="1"/>
      <w:marLeft w:val="0"/>
      <w:marRight w:val="0"/>
      <w:marTop w:val="0"/>
      <w:marBottom w:val="0"/>
      <w:divBdr>
        <w:top w:val="none" w:sz="0" w:space="0" w:color="auto"/>
        <w:left w:val="none" w:sz="0" w:space="0" w:color="auto"/>
        <w:bottom w:val="none" w:sz="0" w:space="0" w:color="auto"/>
        <w:right w:val="none" w:sz="0" w:space="0" w:color="auto"/>
      </w:divBdr>
    </w:div>
    <w:div w:id="458308266">
      <w:bodyDiv w:val="1"/>
      <w:marLeft w:val="0"/>
      <w:marRight w:val="0"/>
      <w:marTop w:val="0"/>
      <w:marBottom w:val="0"/>
      <w:divBdr>
        <w:top w:val="none" w:sz="0" w:space="0" w:color="auto"/>
        <w:left w:val="none" w:sz="0" w:space="0" w:color="auto"/>
        <w:bottom w:val="none" w:sz="0" w:space="0" w:color="auto"/>
        <w:right w:val="none" w:sz="0" w:space="0" w:color="auto"/>
      </w:divBdr>
    </w:div>
    <w:div w:id="464930487">
      <w:bodyDiv w:val="1"/>
      <w:marLeft w:val="0"/>
      <w:marRight w:val="0"/>
      <w:marTop w:val="0"/>
      <w:marBottom w:val="0"/>
      <w:divBdr>
        <w:top w:val="none" w:sz="0" w:space="0" w:color="auto"/>
        <w:left w:val="none" w:sz="0" w:space="0" w:color="auto"/>
        <w:bottom w:val="none" w:sz="0" w:space="0" w:color="auto"/>
        <w:right w:val="none" w:sz="0" w:space="0" w:color="auto"/>
      </w:divBdr>
    </w:div>
    <w:div w:id="466244599">
      <w:bodyDiv w:val="1"/>
      <w:marLeft w:val="0"/>
      <w:marRight w:val="0"/>
      <w:marTop w:val="0"/>
      <w:marBottom w:val="0"/>
      <w:divBdr>
        <w:top w:val="none" w:sz="0" w:space="0" w:color="auto"/>
        <w:left w:val="none" w:sz="0" w:space="0" w:color="auto"/>
        <w:bottom w:val="none" w:sz="0" w:space="0" w:color="auto"/>
        <w:right w:val="none" w:sz="0" w:space="0" w:color="auto"/>
      </w:divBdr>
    </w:div>
    <w:div w:id="616524991">
      <w:bodyDiv w:val="1"/>
      <w:marLeft w:val="0"/>
      <w:marRight w:val="0"/>
      <w:marTop w:val="0"/>
      <w:marBottom w:val="0"/>
      <w:divBdr>
        <w:top w:val="none" w:sz="0" w:space="0" w:color="auto"/>
        <w:left w:val="none" w:sz="0" w:space="0" w:color="auto"/>
        <w:bottom w:val="none" w:sz="0" w:space="0" w:color="auto"/>
        <w:right w:val="none" w:sz="0" w:space="0" w:color="auto"/>
      </w:divBdr>
    </w:div>
    <w:div w:id="619069755">
      <w:bodyDiv w:val="1"/>
      <w:marLeft w:val="0"/>
      <w:marRight w:val="0"/>
      <w:marTop w:val="0"/>
      <w:marBottom w:val="0"/>
      <w:divBdr>
        <w:top w:val="none" w:sz="0" w:space="0" w:color="auto"/>
        <w:left w:val="none" w:sz="0" w:space="0" w:color="auto"/>
        <w:bottom w:val="none" w:sz="0" w:space="0" w:color="auto"/>
        <w:right w:val="none" w:sz="0" w:space="0" w:color="auto"/>
      </w:divBdr>
    </w:div>
    <w:div w:id="775518644">
      <w:bodyDiv w:val="1"/>
      <w:marLeft w:val="0"/>
      <w:marRight w:val="0"/>
      <w:marTop w:val="0"/>
      <w:marBottom w:val="0"/>
      <w:divBdr>
        <w:top w:val="none" w:sz="0" w:space="0" w:color="auto"/>
        <w:left w:val="none" w:sz="0" w:space="0" w:color="auto"/>
        <w:bottom w:val="none" w:sz="0" w:space="0" w:color="auto"/>
        <w:right w:val="none" w:sz="0" w:space="0" w:color="auto"/>
      </w:divBdr>
    </w:div>
    <w:div w:id="816804834">
      <w:bodyDiv w:val="1"/>
      <w:marLeft w:val="0"/>
      <w:marRight w:val="0"/>
      <w:marTop w:val="0"/>
      <w:marBottom w:val="0"/>
      <w:divBdr>
        <w:top w:val="none" w:sz="0" w:space="0" w:color="auto"/>
        <w:left w:val="none" w:sz="0" w:space="0" w:color="auto"/>
        <w:bottom w:val="none" w:sz="0" w:space="0" w:color="auto"/>
        <w:right w:val="none" w:sz="0" w:space="0" w:color="auto"/>
      </w:divBdr>
    </w:div>
    <w:div w:id="833716199">
      <w:bodyDiv w:val="1"/>
      <w:marLeft w:val="0"/>
      <w:marRight w:val="0"/>
      <w:marTop w:val="0"/>
      <w:marBottom w:val="0"/>
      <w:divBdr>
        <w:top w:val="none" w:sz="0" w:space="0" w:color="auto"/>
        <w:left w:val="none" w:sz="0" w:space="0" w:color="auto"/>
        <w:bottom w:val="none" w:sz="0" w:space="0" w:color="auto"/>
        <w:right w:val="none" w:sz="0" w:space="0" w:color="auto"/>
      </w:divBdr>
    </w:div>
    <w:div w:id="855534679">
      <w:bodyDiv w:val="1"/>
      <w:marLeft w:val="0"/>
      <w:marRight w:val="0"/>
      <w:marTop w:val="0"/>
      <w:marBottom w:val="0"/>
      <w:divBdr>
        <w:top w:val="none" w:sz="0" w:space="0" w:color="auto"/>
        <w:left w:val="none" w:sz="0" w:space="0" w:color="auto"/>
        <w:bottom w:val="none" w:sz="0" w:space="0" w:color="auto"/>
        <w:right w:val="none" w:sz="0" w:space="0" w:color="auto"/>
      </w:divBdr>
    </w:div>
    <w:div w:id="899291652">
      <w:bodyDiv w:val="1"/>
      <w:marLeft w:val="0"/>
      <w:marRight w:val="0"/>
      <w:marTop w:val="0"/>
      <w:marBottom w:val="0"/>
      <w:divBdr>
        <w:top w:val="none" w:sz="0" w:space="0" w:color="auto"/>
        <w:left w:val="none" w:sz="0" w:space="0" w:color="auto"/>
        <w:bottom w:val="none" w:sz="0" w:space="0" w:color="auto"/>
        <w:right w:val="none" w:sz="0" w:space="0" w:color="auto"/>
      </w:divBdr>
    </w:div>
    <w:div w:id="904336888">
      <w:bodyDiv w:val="1"/>
      <w:marLeft w:val="0"/>
      <w:marRight w:val="0"/>
      <w:marTop w:val="0"/>
      <w:marBottom w:val="0"/>
      <w:divBdr>
        <w:top w:val="none" w:sz="0" w:space="0" w:color="auto"/>
        <w:left w:val="none" w:sz="0" w:space="0" w:color="auto"/>
        <w:bottom w:val="none" w:sz="0" w:space="0" w:color="auto"/>
        <w:right w:val="none" w:sz="0" w:space="0" w:color="auto"/>
      </w:divBdr>
    </w:div>
    <w:div w:id="932782372">
      <w:bodyDiv w:val="1"/>
      <w:marLeft w:val="0"/>
      <w:marRight w:val="0"/>
      <w:marTop w:val="0"/>
      <w:marBottom w:val="0"/>
      <w:divBdr>
        <w:top w:val="none" w:sz="0" w:space="0" w:color="auto"/>
        <w:left w:val="none" w:sz="0" w:space="0" w:color="auto"/>
        <w:bottom w:val="none" w:sz="0" w:space="0" w:color="auto"/>
        <w:right w:val="none" w:sz="0" w:space="0" w:color="auto"/>
      </w:divBdr>
    </w:div>
    <w:div w:id="962081467">
      <w:bodyDiv w:val="1"/>
      <w:marLeft w:val="0"/>
      <w:marRight w:val="0"/>
      <w:marTop w:val="0"/>
      <w:marBottom w:val="0"/>
      <w:divBdr>
        <w:top w:val="none" w:sz="0" w:space="0" w:color="auto"/>
        <w:left w:val="none" w:sz="0" w:space="0" w:color="auto"/>
        <w:bottom w:val="none" w:sz="0" w:space="0" w:color="auto"/>
        <w:right w:val="none" w:sz="0" w:space="0" w:color="auto"/>
      </w:divBdr>
    </w:div>
    <w:div w:id="1123504255">
      <w:bodyDiv w:val="1"/>
      <w:marLeft w:val="0"/>
      <w:marRight w:val="0"/>
      <w:marTop w:val="0"/>
      <w:marBottom w:val="0"/>
      <w:divBdr>
        <w:top w:val="none" w:sz="0" w:space="0" w:color="auto"/>
        <w:left w:val="none" w:sz="0" w:space="0" w:color="auto"/>
        <w:bottom w:val="none" w:sz="0" w:space="0" w:color="auto"/>
        <w:right w:val="none" w:sz="0" w:space="0" w:color="auto"/>
      </w:divBdr>
    </w:div>
    <w:div w:id="1127167065">
      <w:bodyDiv w:val="1"/>
      <w:marLeft w:val="0"/>
      <w:marRight w:val="0"/>
      <w:marTop w:val="0"/>
      <w:marBottom w:val="0"/>
      <w:divBdr>
        <w:top w:val="none" w:sz="0" w:space="0" w:color="auto"/>
        <w:left w:val="none" w:sz="0" w:space="0" w:color="auto"/>
        <w:bottom w:val="none" w:sz="0" w:space="0" w:color="auto"/>
        <w:right w:val="none" w:sz="0" w:space="0" w:color="auto"/>
      </w:divBdr>
    </w:div>
    <w:div w:id="1136021036">
      <w:bodyDiv w:val="1"/>
      <w:marLeft w:val="0"/>
      <w:marRight w:val="0"/>
      <w:marTop w:val="0"/>
      <w:marBottom w:val="0"/>
      <w:divBdr>
        <w:top w:val="none" w:sz="0" w:space="0" w:color="auto"/>
        <w:left w:val="none" w:sz="0" w:space="0" w:color="auto"/>
        <w:bottom w:val="none" w:sz="0" w:space="0" w:color="auto"/>
        <w:right w:val="none" w:sz="0" w:space="0" w:color="auto"/>
      </w:divBdr>
    </w:div>
    <w:div w:id="1456947421">
      <w:bodyDiv w:val="1"/>
      <w:marLeft w:val="0"/>
      <w:marRight w:val="0"/>
      <w:marTop w:val="0"/>
      <w:marBottom w:val="0"/>
      <w:divBdr>
        <w:top w:val="none" w:sz="0" w:space="0" w:color="auto"/>
        <w:left w:val="none" w:sz="0" w:space="0" w:color="auto"/>
        <w:bottom w:val="none" w:sz="0" w:space="0" w:color="auto"/>
        <w:right w:val="none" w:sz="0" w:space="0" w:color="auto"/>
      </w:divBdr>
    </w:div>
    <w:div w:id="1568370960">
      <w:bodyDiv w:val="1"/>
      <w:marLeft w:val="0"/>
      <w:marRight w:val="0"/>
      <w:marTop w:val="0"/>
      <w:marBottom w:val="0"/>
      <w:divBdr>
        <w:top w:val="none" w:sz="0" w:space="0" w:color="auto"/>
        <w:left w:val="none" w:sz="0" w:space="0" w:color="auto"/>
        <w:bottom w:val="none" w:sz="0" w:space="0" w:color="auto"/>
        <w:right w:val="none" w:sz="0" w:space="0" w:color="auto"/>
      </w:divBdr>
    </w:div>
    <w:div w:id="1573930264">
      <w:bodyDiv w:val="1"/>
      <w:marLeft w:val="0"/>
      <w:marRight w:val="0"/>
      <w:marTop w:val="0"/>
      <w:marBottom w:val="0"/>
      <w:divBdr>
        <w:top w:val="none" w:sz="0" w:space="0" w:color="auto"/>
        <w:left w:val="none" w:sz="0" w:space="0" w:color="auto"/>
        <w:bottom w:val="none" w:sz="0" w:space="0" w:color="auto"/>
        <w:right w:val="none" w:sz="0" w:space="0" w:color="auto"/>
      </w:divBdr>
    </w:div>
    <w:div w:id="1574705026">
      <w:bodyDiv w:val="1"/>
      <w:marLeft w:val="0"/>
      <w:marRight w:val="0"/>
      <w:marTop w:val="0"/>
      <w:marBottom w:val="0"/>
      <w:divBdr>
        <w:top w:val="none" w:sz="0" w:space="0" w:color="auto"/>
        <w:left w:val="none" w:sz="0" w:space="0" w:color="auto"/>
        <w:bottom w:val="none" w:sz="0" w:space="0" w:color="auto"/>
        <w:right w:val="none" w:sz="0" w:space="0" w:color="auto"/>
      </w:divBdr>
    </w:div>
    <w:div w:id="1640647946">
      <w:bodyDiv w:val="1"/>
      <w:marLeft w:val="0"/>
      <w:marRight w:val="0"/>
      <w:marTop w:val="0"/>
      <w:marBottom w:val="0"/>
      <w:divBdr>
        <w:top w:val="none" w:sz="0" w:space="0" w:color="auto"/>
        <w:left w:val="none" w:sz="0" w:space="0" w:color="auto"/>
        <w:bottom w:val="none" w:sz="0" w:space="0" w:color="auto"/>
        <w:right w:val="none" w:sz="0" w:space="0" w:color="auto"/>
      </w:divBdr>
    </w:div>
    <w:div w:id="1792241480">
      <w:bodyDiv w:val="1"/>
      <w:marLeft w:val="0"/>
      <w:marRight w:val="0"/>
      <w:marTop w:val="0"/>
      <w:marBottom w:val="0"/>
      <w:divBdr>
        <w:top w:val="none" w:sz="0" w:space="0" w:color="auto"/>
        <w:left w:val="none" w:sz="0" w:space="0" w:color="auto"/>
        <w:bottom w:val="none" w:sz="0" w:space="0" w:color="auto"/>
        <w:right w:val="none" w:sz="0" w:space="0" w:color="auto"/>
      </w:divBdr>
    </w:div>
    <w:div w:id="1968319863">
      <w:bodyDiv w:val="1"/>
      <w:marLeft w:val="0"/>
      <w:marRight w:val="0"/>
      <w:marTop w:val="0"/>
      <w:marBottom w:val="0"/>
      <w:divBdr>
        <w:top w:val="none" w:sz="0" w:space="0" w:color="auto"/>
        <w:left w:val="none" w:sz="0" w:space="0" w:color="auto"/>
        <w:bottom w:val="none" w:sz="0" w:space="0" w:color="auto"/>
        <w:right w:val="none" w:sz="0" w:space="0" w:color="auto"/>
      </w:divBdr>
    </w:div>
    <w:div w:id="1996374006">
      <w:bodyDiv w:val="1"/>
      <w:marLeft w:val="0"/>
      <w:marRight w:val="0"/>
      <w:marTop w:val="0"/>
      <w:marBottom w:val="0"/>
      <w:divBdr>
        <w:top w:val="none" w:sz="0" w:space="0" w:color="auto"/>
        <w:left w:val="none" w:sz="0" w:space="0" w:color="auto"/>
        <w:bottom w:val="none" w:sz="0" w:space="0" w:color="auto"/>
        <w:right w:val="none" w:sz="0" w:space="0" w:color="auto"/>
      </w:divBdr>
    </w:div>
    <w:div w:id="2030133959">
      <w:bodyDiv w:val="1"/>
      <w:marLeft w:val="0"/>
      <w:marRight w:val="0"/>
      <w:marTop w:val="0"/>
      <w:marBottom w:val="0"/>
      <w:divBdr>
        <w:top w:val="none" w:sz="0" w:space="0" w:color="auto"/>
        <w:left w:val="none" w:sz="0" w:space="0" w:color="auto"/>
        <w:bottom w:val="none" w:sz="0" w:space="0" w:color="auto"/>
        <w:right w:val="none" w:sz="0" w:space="0" w:color="auto"/>
      </w:divBdr>
      <w:divsChild>
        <w:div w:id="1017732866">
          <w:marLeft w:val="0"/>
          <w:marRight w:val="0"/>
          <w:marTop w:val="0"/>
          <w:marBottom w:val="0"/>
          <w:divBdr>
            <w:top w:val="none" w:sz="0" w:space="0" w:color="auto"/>
            <w:left w:val="none" w:sz="0" w:space="0" w:color="auto"/>
            <w:bottom w:val="none" w:sz="0" w:space="0" w:color="auto"/>
            <w:right w:val="none" w:sz="0" w:space="0" w:color="auto"/>
          </w:divBdr>
          <w:divsChild>
            <w:div w:id="859665748">
              <w:marLeft w:val="0"/>
              <w:marRight w:val="0"/>
              <w:marTop w:val="0"/>
              <w:marBottom w:val="0"/>
              <w:divBdr>
                <w:top w:val="none" w:sz="0" w:space="0" w:color="auto"/>
                <w:left w:val="none" w:sz="0" w:space="0" w:color="auto"/>
                <w:bottom w:val="none" w:sz="0" w:space="0" w:color="auto"/>
                <w:right w:val="none" w:sz="0" w:space="0" w:color="auto"/>
              </w:divBdr>
              <w:divsChild>
                <w:div w:id="212162711">
                  <w:marLeft w:val="0"/>
                  <w:marRight w:val="0"/>
                  <w:marTop w:val="0"/>
                  <w:marBottom w:val="0"/>
                  <w:divBdr>
                    <w:top w:val="none" w:sz="0" w:space="0" w:color="auto"/>
                    <w:left w:val="none" w:sz="0" w:space="0" w:color="auto"/>
                    <w:bottom w:val="none" w:sz="0" w:space="0" w:color="auto"/>
                    <w:right w:val="none" w:sz="0" w:space="0" w:color="auto"/>
                  </w:divBdr>
                  <w:divsChild>
                    <w:div w:id="225728088">
                      <w:marLeft w:val="3900"/>
                      <w:marRight w:val="0"/>
                      <w:marTop w:val="0"/>
                      <w:marBottom w:val="0"/>
                      <w:divBdr>
                        <w:top w:val="none" w:sz="0" w:space="0" w:color="auto"/>
                        <w:left w:val="none" w:sz="0" w:space="0" w:color="auto"/>
                        <w:bottom w:val="none" w:sz="0" w:space="0" w:color="auto"/>
                        <w:right w:val="none" w:sz="0" w:space="0" w:color="auto"/>
                      </w:divBdr>
                      <w:divsChild>
                        <w:div w:id="1197886353">
                          <w:marLeft w:val="0"/>
                          <w:marRight w:val="0"/>
                          <w:marTop w:val="0"/>
                          <w:marBottom w:val="0"/>
                          <w:divBdr>
                            <w:top w:val="none" w:sz="0" w:space="0" w:color="auto"/>
                            <w:left w:val="none" w:sz="0" w:space="0" w:color="auto"/>
                            <w:bottom w:val="none" w:sz="0" w:space="0" w:color="auto"/>
                            <w:right w:val="none" w:sz="0" w:space="0" w:color="auto"/>
                          </w:divBdr>
                          <w:divsChild>
                            <w:div w:id="1242790115">
                              <w:marLeft w:val="0"/>
                              <w:marRight w:val="450"/>
                              <w:marTop w:val="0"/>
                              <w:marBottom w:val="0"/>
                              <w:divBdr>
                                <w:top w:val="none" w:sz="0" w:space="0" w:color="auto"/>
                                <w:left w:val="none" w:sz="0" w:space="0" w:color="auto"/>
                                <w:bottom w:val="none" w:sz="0" w:space="0" w:color="auto"/>
                                <w:right w:val="none" w:sz="0" w:space="0" w:color="auto"/>
                              </w:divBdr>
                              <w:divsChild>
                                <w:div w:id="1501233394">
                                  <w:marLeft w:val="0"/>
                                  <w:marRight w:val="0"/>
                                  <w:marTop w:val="0"/>
                                  <w:marBottom w:val="0"/>
                                  <w:divBdr>
                                    <w:top w:val="none" w:sz="0" w:space="0" w:color="auto"/>
                                    <w:left w:val="none" w:sz="0" w:space="0" w:color="auto"/>
                                    <w:bottom w:val="none" w:sz="0" w:space="0" w:color="auto"/>
                                    <w:right w:val="none" w:sz="0" w:space="0" w:color="auto"/>
                                  </w:divBdr>
                                  <w:divsChild>
                                    <w:div w:id="839005974">
                                      <w:marLeft w:val="0"/>
                                      <w:marRight w:val="0"/>
                                      <w:marTop w:val="0"/>
                                      <w:marBottom w:val="0"/>
                                      <w:divBdr>
                                        <w:top w:val="none" w:sz="0" w:space="0" w:color="auto"/>
                                        <w:left w:val="none" w:sz="0" w:space="0" w:color="auto"/>
                                        <w:bottom w:val="none" w:sz="0" w:space="0" w:color="auto"/>
                                        <w:right w:val="none" w:sz="0" w:space="0" w:color="auto"/>
                                      </w:divBdr>
                                      <w:divsChild>
                                        <w:div w:id="2143425365">
                                          <w:marLeft w:val="0"/>
                                          <w:marRight w:val="0"/>
                                          <w:marTop w:val="0"/>
                                          <w:marBottom w:val="0"/>
                                          <w:divBdr>
                                            <w:top w:val="none" w:sz="0" w:space="0" w:color="auto"/>
                                            <w:left w:val="none" w:sz="0" w:space="0" w:color="auto"/>
                                            <w:bottom w:val="none" w:sz="0" w:space="0" w:color="auto"/>
                                            <w:right w:val="none" w:sz="0" w:space="0" w:color="auto"/>
                                          </w:divBdr>
                                          <w:divsChild>
                                            <w:div w:id="1196235708">
                                              <w:marLeft w:val="0"/>
                                              <w:marRight w:val="0"/>
                                              <w:marTop w:val="0"/>
                                              <w:marBottom w:val="0"/>
                                              <w:divBdr>
                                                <w:top w:val="none" w:sz="0" w:space="0" w:color="auto"/>
                                                <w:left w:val="none" w:sz="0" w:space="0" w:color="auto"/>
                                                <w:bottom w:val="none" w:sz="0" w:space="0" w:color="auto"/>
                                                <w:right w:val="none" w:sz="0" w:space="0" w:color="auto"/>
                                              </w:divBdr>
                                              <w:divsChild>
                                                <w:div w:id="1070537371">
                                                  <w:marLeft w:val="0"/>
                                                  <w:marRight w:val="0"/>
                                                  <w:marTop w:val="0"/>
                                                  <w:marBottom w:val="0"/>
                                                  <w:divBdr>
                                                    <w:top w:val="none" w:sz="0" w:space="0" w:color="auto"/>
                                                    <w:left w:val="none" w:sz="0" w:space="0" w:color="auto"/>
                                                    <w:bottom w:val="none" w:sz="0" w:space="0" w:color="auto"/>
                                                    <w:right w:val="none" w:sz="0" w:space="0" w:color="auto"/>
                                                  </w:divBdr>
                                                  <w:divsChild>
                                                    <w:div w:id="46073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5575614">
      <w:bodyDiv w:val="1"/>
      <w:marLeft w:val="0"/>
      <w:marRight w:val="0"/>
      <w:marTop w:val="0"/>
      <w:marBottom w:val="0"/>
      <w:divBdr>
        <w:top w:val="none" w:sz="0" w:space="0" w:color="auto"/>
        <w:left w:val="none" w:sz="0" w:space="0" w:color="auto"/>
        <w:bottom w:val="none" w:sz="0" w:space="0" w:color="auto"/>
        <w:right w:val="none" w:sz="0" w:space="0" w:color="auto"/>
      </w:divBdr>
    </w:div>
    <w:div w:id="2039697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1.png@01D5F6FB.196C9BB0"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cid:image002.png@01D5F6FB.196C9BB0"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2017-05-19T00:00:00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2620F1F-FCE9-4BA6-8036-C2CAF3044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774</Words>
  <Characters>4263</Characters>
  <Application>Microsoft Office Word</Application>
  <DocSecurity>4</DocSecurity>
  <Lines>35</Lines>
  <Paragraphs>10</Paragraphs>
  <ScaleCrop>false</ScaleCrop>
  <HeadingPairs>
    <vt:vector size="2" baseType="variant">
      <vt:variant>
        <vt:lpstr>Titre</vt:lpstr>
      </vt:variant>
      <vt:variant>
        <vt:i4>1</vt:i4>
      </vt:variant>
    </vt:vector>
  </HeadingPairs>
  <TitlesOfParts>
    <vt:vector size="1" baseType="lpstr">
      <vt:lpstr>FAQ Vacances apprenantes</vt:lpstr>
    </vt:vector>
  </TitlesOfParts>
  <Company>Ministères Chargés des Affaires Sociales</Company>
  <LinksUpToDate>false</LinksUpToDate>
  <CharactersWithSpaces>5027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FAQ Vacances apprenantes</dc:title>
  <dc:creator>Gildas.BOUVET@jeunesse-sports.gouv.fr</dc:creator>
  <cp:keywords>FAQ;ACM</cp:keywords>
  <cp:lastModifiedBy>LAMARQUE, Mathias (DJEPVA/DJEPVA B/DJEPVA B3)</cp:lastModifiedBy>
  <cp:revision>2</cp:revision>
  <cp:lastPrinted>2020-05-11T15:02:00Z</cp:lastPrinted>
  <dcterms:created xsi:type="dcterms:W3CDTF">2020-06-16T07:45:00Z</dcterms:created>
  <dcterms:modified xsi:type="dcterms:W3CDTF">2020-06-16T07:45:00Z</dcterms:modified>
</cp:coreProperties>
</file>