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Au Moyen Âge, et jusqu'au début du XVIII</w:t>
      </w:r>
      <w:r w:rsidRPr="00602B3B">
        <w:rPr>
          <w:rFonts w:ascii="Times New Roman" w:eastAsia="Times New Roman" w:hAnsi="Times New Roman" w:cs="Times New Roman"/>
          <w:sz w:val="24"/>
          <w:szCs w:val="24"/>
          <w:vertAlign w:val="superscript"/>
          <w:lang w:eastAsia="fr-FR"/>
        </w:rPr>
        <w:t>e</w:t>
      </w:r>
      <w:r w:rsidRPr="00602B3B">
        <w:rPr>
          <w:rFonts w:ascii="Times New Roman" w:eastAsia="Times New Roman" w:hAnsi="Times New Roman" w:cs="Times New Roman"/>
          <w:sz w:val="24"/>
          <w:szCs w:val="24"/>
          <w:lang w:eastAsia="fr-FR"/>
        </w:rPr>
        <w:t> </w:t>
      </w:r>
      <w:proofErr w:type="gramStart"/>
      <w:r w:rsidRPr="00602B3B">
        <w:rPr>
          <w:rFonts w:ascii="Times New Roman" w:eastAsia="Times New Roman" w:hAnsi="Times New Roman" w:cs="Times New Roman"/>
          <w:sz w:val="24"/>
          <w:szCs w:val="24"/>
          <w:lang w:eastAsia="fr-FR"/>
        </w:rPr>
        <w:t>siècle ,</w:t>
      </w:r>
      <w:proofErr w:type="gramEnd"/>
      <w:r w:rsidRPr="00602B3B">
        <w:rPr>
          <w:rFonts w:ascii="Times New Roman" w:eastAsia="Times New Roman" w:hAnsi="Times New Roman" w:cs="Times New Roman"/>
          <w:sz w:val="24"/>
          <w:szCs w:val="24"/>
          <w:lang w:eastAsia="fr-FR"/>
        </w:rPr>
        <w:t xml:space="preserve"> le congrès était une épreuve judiciaire, généralement demandée par l'</w:t>
      </w:r>
      <w:hyperlink r:id="rId5" w:tooltip="Épouse" w:history="1">
        <w:r w:rsidRPr="00602B3B">
          <w:rPr>
            <w:rFonts w:ascii="Times New Roman" w:eastAsia="Times New Roman" w:hAnsi="Times New Roman" w:cs="Times New Roman"/>
            <w:color w:val="0000FF"/>
            <w:sz w:val="24"/>
            <w:szCs w:val="24"/>
            <w:u w:val="single"/>
            <w:lang w:eastAsia="fr-FR"/>
          </w:rPr>
          <w:t>épouse</w:t>
        </w:r>
      </w:hyperlink>
      <w:r w:rsidRPr="00602B3B">
        <w:rPr>
          <w:rFonts w:ascii="Times New Roman" w:eastAsia="Times New Roman" w:hAnsi="Times New Roman" w:cs="Times New Roman"/>
          <w:sz w:val="24"/>
          <w:szCs w:val="24"/>
          <w:lang w:eastAsia="fr-FR"/>
        </w:rPr>
        <w:t xml:space="preserve"> et ordonnée en justice, que devait subir son </w:t>
      </w:r>
      <w:hyperlink r:id="rId6" w:tooltip="Mari" w:history="1">
        <w:r w:rsidRPr="00602B3B">
          <w:rPr>
            <w:rFonts w:ascii="Times New Roman" w:eastAsia="Times New Roman" w:hAnsi="Times New Roman" w:cs="Times New Roman"/>
            <w:color w:val="0000FF"/>
            <w:sz w:val="24"/>
            <w:szCs w:val="24"/>
            <w:u w:val="single"/>
            <w:lang w:eastAsia="fr-FR"/>
          </w:rPr>
          <w:t>mari</w:t>
        </w:r>
      </w:hyperlink>
      <w:r w:rsidRPr="00602B3B">
        <w:rPr>
          <w:rFonts w:ascii="Times New Roman" w:eastAsia="Times New Roman" w:hAnsi="Times New Roman" w:cs="Times New Roman"/>
          <w:sz w:val="24"/>
          <w:szCs w:val="24"/>
          <w:lang w:eastAsia="fr-FR"/>
        </w:rPr>
        <w:t xml:space="preserve"> dans le but de prouver son </w:t>
      </w:r>
      <w:hyperlink r:id="rId7" w:tooltip="Impuissance sexuelle" w:history="1">
        <w:r w:rsidRPr="00602B3B">
          <w:rPr>
            <w:rFonts w:ascii="Times New Roman" w:eastAsia="Times New Roman" w:hAnsi="Times New Roman" w:cs="Times New Roman"/>
            <w:color w:val="0000FF"/>
            <w:sz w:val="24"/>
            <w:szCs w:val="24"/>
            <w:u w:val="single"/>
            <w:lang w:eastAsia="fr-FR"/>
          </w:rPr>
          <w:t>impuissance sexuelle</w:t>
        </w:r>
      </w:hyperlink>
      <w:r w:rsidRPr="00602B3B">
        <w:rPr>
          <w:rFonts w:ascii="Times New Roman" w:eastAsia="Times New Roman" w:hAnsi="Times New Roman" w:cs="Times New Roman"/>
          <w:sz w:val="24"/>
          <w:szCs w:val="24"/>
          <w:lang w:eastAsia="fr-FR"/>
        </w:rPr>
        <w:t xml:space="preserve"> en vue d'une annulation de mariage ou d'un divorce. Les époux étaient réunis dans un lit clos selon l'usage de ces époques, en présence des juges, </w:t>
      </w:r>
      <w:proofErr w:type="spellStart"/>
      <w:r w:rsidRPr="00602B3B">
        <w:rPr>
          <w:rFonts w:ascii="Times New Roman" w:eastAsia="Times New Roman" w:hAnsi="Times New Roman" w:cs="Times New Roman"/>
          <w:sz w:val="24"/>
          <w:szCs w:val="24"/>
          <w:lang w:eastAsia="fr-FR"/>
        </w:rPr>
        <w:t>officials</w:t>
      </w:r>
      <w:proofErr w:type="spellEnd"/>
      <w:r w:rsidRPr="00602B3B">
        <w:rPr>
          <w:rFonts w:ascii="Times New Roman" w:eastAsia="Times New Roman" w:hAnsi="Times New Roman" w:cs="Times New Roman"/>
          <w:sz w:val="24"/>
          <w:szCs w:val="24"/>
          <w:lang w:eastAsia="fr-FR"/>
        </w:rPr>
        <w:t xml:space="preserve">, conseillers, avocats, greffiers, médecins experts judiciaire, et il s'agissait pour la Cour d'être témoins de l'impossibilité de la conjonction entre les époux. Cette procédure de défi qui tenait un peu des </w:t>
      </w:r>
      <w:hyperlink r:id="rId8" w:tooltip="Ordalie" w:history="1">
        <w:r w:rsidRPr="00602B3B">
          <w:rPr>
            <w:rFonts w:ascii="Times New Roman" w:eastAsia="Times New Roman" w:hAnsi="Times New Roman" w:cs="Times New Roman"/>
            <w:color w:val="0000FF"/>
            <w:sz w:val="24"/>
            <w:szCs w:val="24"/>
            <w:u w:val="single"/>
            <w:lang w:eastAsia="fr-FR"/>
          </w:rPr>
          <w:t>ordalies</w:t>
        </w:r>
      </w:hyperlink>
      <w:r w:rsidRPr="00602B3B">
        <w:rPr>
          <w:rFonts w:ascii="Times New Roman" w:eastAsia="Times New Roman" w:hAnsi="Times New Roman" w:cs="Times New Roman"/>
          <w:sz w:val="24"/>
          <w:szCs w:val="24"/>
          <w:lang w:eastAsia="fr-FR"/>
        </w:rPr>
        <w:t xml:space="preserve">, a été progressivement abandonnée comme n'étant pas fiable, des époux qui avaient été impressionnés par la solennité du dispositif judiciaires, s'étant avérés féconds après un </w:t>
      </w:r>
      <w:proofErr w:type="gramStart"/>
      <w:r w:rsidRPr="00602B3B">
        <w:rPr>
          <w:rFonts w:ascii="Times New Roman" w:eastAsia="Times New Roman" w:hAnsi="Times New Roman" w:cs="Times New Roman"/>
          <w:sz w:val="24"/>
          <w:szCs w:val="24"/>
          <w:lang w:eastAsia="fr-FR"/>
        </w:rPr>
        <w:t>remariage</w:t>
      </w:r>
      <w:proofErr w:type="gramEnd"/>
      <w:hyperlink r:id="rId9" w:tooltip="Aide:Référence nécessaire" w:history="1">
        <w:r w:rsidRPr="00602B3B">
          <w:rPr>
            <w:rFonts w:ascii="Times New Roman" w:eastAsia="Times New Roman" w:hAnsi="Times New Roman" w:cs="Times New Roman"/>
            <w:color w:val="0000FF"/>
            <w:sz w:val="24"/>
            <w:szCs w:val="24"/>
            <w:u w:val="single"/>
            <w:vertAlign w:val="superscript"/>
            <w:lang w:eastAsia="fr-FR"/>
          </w:rPr>
          <w:t>[réf. nécessaire]</w:t>
        </w:r>
      </w:hyperlink>
      <w:r w:rsidRPr="00602B3B">
        <w:rPr>
          <w:rFonts w:ascii="Times New Roman" w:eastAsia="Times New Roman" w:hAnsi="Times New Roman" w:cs="Times New Roman"/>
          <w:sz w:val="24"/>
          <w:szCs w:val="24"/>
          <w:lang w:eastAsia="fr-FR"/>
        </w:rPr>
        <w:t>.</w:t>
      </w:r>
    </w:p>
    <w:p w:rsidR="00602B3B" w:rsidRPr="00602B3B" w:rsidRDefault="00602B3B" w:rsidP="00602B3B">
      <w:pPr>
        <w:jc w:val="left"/>
        <w:outlineLvl w:val="1"/>
        <w:rPr>
          <w:rFonts w:ascii="Times New Roman" w:eastAsia="Times New Roman" w:hAnsi="Times New Roman" w:cs="Times New Roman"/>
          <w:b/>
          <w:bCs/>
          <w:sz w:val="36"/>
          <w:szCs w:val="36"/>
          <w:lang w:eastAsia="fr-FR"/>
        </w:rPr>
      </w:pPr>
      <w:r w:rsidRPr="00602B3B">
        <w:rPr>
          <w:rFonts w:ascii="Times New Roman" w:eastAsia="Times New Roman" w:hAnsi="Times New Roman" w:cs="Times New Roman"/>
          <w:b/>
          <w:bCs/>
          <w:sz w:val="36"/>
          <w:szCs w:val="36"/>
          <w:lang w:eastAsia="fr-FR"/>
        </w:rPr>
        <w:t>Histoire diplomatique</w:t>
      </w:r>
    </w:p>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Les congrès sont aussi des réunions diplomatiques, formées, soit de souverains, soit de leurs plénipotentiaires, et dans lesquelles on s'occupe à concilier les différents qui ont pu s'élever entre deux ou plusieurs nations, ou à prévenir les ruptures.</w:t>
      </w:r>
    </w:p>
    <w:p w:rsidR="00602B3B" w:rsidRPr="00602B3B" w:rsidRDefault="00602B3B" w:rsidP="00602B3B">
      <w:pPr>
        <w:jc w:val="left"/>
        <w:outlineLvl w:val="1"/>
        <w:rPr>
          <w:rFonts w:ascii="Times New Roman" w:eastAsia="Times New Roman" w:hAnsi="Times New Roman" w:cs="Times New Roman"/>
          <w:b/>
          <w:bCs/>
          <w:sz w:val="36"/>
          <w:szCs w:val="36"/>
          <w:lang w:eastAsia="fr-FR"/>
        </w:rPr>
      </w:pPr>
      <w:r w:rsidRPr="00602B3B">
        <w:rPr>
          <w:rFonts w:ascii="Times New Roman" w:eastAsia="Times New Roman" w:hAnsi="Times New Roman" w:cs="Times New Roman"/>
          <w:b/>
          <w:bCs/>
          <w:sz w:val="36"/>
          <w:szCs w:val="36"/>
          <w:lang w:eastAsia="fr-FR"/>
        </w:rPr>
        <w:t>Droit constitutionnel</w:t>
      </w:r>
    </w:p>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On donne aussi le nom de « Congrès », l'ensemble des chambres « hautes » et « basses » d'un parlement. Ainsi par exemple :</w:t>
      </w:r>
    </w:p>
    <w:p w:rsidR="00602B3B" w:rsidRPr="00602B3B" w:rsidRDefault="00602B3B" w:rsidP="00602B3B">
      <w:pPr>
        <w:numPr>
          <w:ilvl w:val="0"/>
          <w:numId w:val="1"/>
        </w:num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 xml:space="preserve">Le </w:t>
      </w:r>
      <w:hyperlink r:id="rId10" w:tooltip="Congrès des États-Unis" w:history="1">
        <w:r w:rsidRPr="00602B3B">
          <w:rPr>
            <w:rFonts w:ascii="Times New Roman" w:eastAsia="Times New Roman" w:hAnsi="Times New Roman" w:cs="Times New Roman"/>
            <w:color w:val="0000FF"/>
            <w:sz w:val="24"/>
            <w:szCs w:val="24"/>
            <w:u w:val="single"/>
            <w:lang w:eastAsia="fr-FR"/>
          </w:rPr>
          <w:t>Congrès des États-Unis</w:t>
        </w:r>
      </w:hyperlink>
      <w:r w:rsidRPr="00602B3B">
        <w:rPr>
          <w:rFonts w:ascii="Times New Roman" w:eastAsia="Times New Roman" w:hAnsi="Times New Roman" w:cs="Times New Roman"/>
          <w:sz w:val="24"/>
          <w:szCs w:val="24"/>
          <w:lang w:eastAsia="fr-FR"/>
        </w:rPr>
        <w:t xml:space="preserve"> représente du système législatif fédéral </w:t>
      </w:r>
      <w:hyperlink r:id="rId11" w:tooltip="États-Unis" w:history="1">
        <w:r w:rsidRPr="00602B3B">
          <w:rPr>
            <w:rFonts w:ascii="Times New Roman" w:eastAsia="Times New Roman" w:hAnsi="Times New Roman" w:cs="Times New Roman"/>
            <w:color w:val="0000FF"/>
            <w:sz w:val="24"/>
            <w:szCs w:val="24"/>
            <w:u w:val="single"/>
            <w:lang w:eastAsia="fr-FR"/>
          </w:rPr>
          <w:t>américain</w:t>
        </w:r>
      </w:hyperlink>
      <w:r w:rsidRPr="00602B3B">
        <w:rPr>
          <w:rFonts w:ascii="Times New Roman" w:eastAsia="Times New Roman" w:hAnsi="Times New Roman" w:cs="Times New Roman"/>
          <w:sz w:val="24"/>
          <w:szCs w:val="24"/>
          <w:lang w:eastAsia="fr-FR"/>
        </w:rPr>
        <w:t>.</w:t>
      </w:r>
    </w:p>
    <w:p w:rsidR="00602B3B" w:rsidRPr="00602B3B" w:rsidRDefault="00602B3B" w:rsidP="00602B3B">
      <w:pPr>
        <w:numPr>
          <w:ilvl w:val="0"/>
          <w:numId w:val="1"/>
        </w:num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 xml:space="preserve">Le </w:t>
      </w:r>
      <w:hyperlink r:id="rId12" w:tooltip="Congrès du Parlement français" w:history="1">
        <w:r w:rsidRPr="00602B3B">
          <w:rPr>
            <w:rFonts w:ascii="Times New Roman" w:eastAsia="Times New Roman" w:hAnsi="Times New Roman" w:cs="Times New Roman"/>
            <w:color w:val="0000FF"/>
            <w:sz w:val="24"/>
            <w:szCs w:val="24"/>
            <w:u w:val="single"/>
            <w:lang w:eastAsia="fr-FR"/>
          </w:rPr>
          <w:t>Congrès du Parlement français</w:t>
        </w:r>
      </w:hyperlink>
      <w:r w:rsidRPr="00602B3B">
        <w:rPr>
          <w:rFonts w:ascii="Times New Roman" w:eastAsia="Times New Roman" w:hAnsi="Times New Roman" w:cs="Times New Roman"/>
          <w:sz w:val="24"/>
          <w:szCs w:val="24"/>
          <w:lang w:eastAsia="fr-FR"/>
        </w:rPr>
        <w:t xml:space="preserve"> est une réunion plénière et ponctuelle des membres de l'</w:t>
      </w:r>
      <w:hyperlink r:id="rId13" w:tooltip="Assemblée nationale (France)" w:history="1">
        <w:r w:rsidRPr="00602B3B">
          <w:rPr>
            <w:rFonts w:ascii="Times New Roman" w:eastAsia="Times New Roman" w:hAnsi="Times New Roman" w:cs="Times New Roman"/>
            <w:color w:val="0000FF"/>
            <w:sz w:val="24"/>
            <w:szCs w:val="24"/>
            <w:u w:val="single"/>
            <w:lang w:eastAsia="fr-FR"/>
          </w:rPr>
          <w:t>Assemblée nationale</w:t>
        </w:r>
      </w:hyperlink>
      <w:r w:rsidRPr="00602B3B">
        <w:rPr>
          <w:rFonts w:ascii="Times New Roman" w:eastAsia="Times New Roman" w:hAnsi="Times New Roman" w:cs="Times New Roman"/>
          <w:sz w:val="24"/>
          <w:szCs w:val="24"/>
          <w:lang w:eastAsia="fr-FR"/>
        </w:rPr>
        <w:t xml:space="preserve"> et du </w:t>
      </w:r>
      <w:hyperlink r:id="rId14" w:tooltip="Sénat (France)" w:history="1">
        <w:r w:rsidRPr="00602B3B">
          <w:rPr>
            <w:rFonts w:ascii="Times New Roman" w:eastAsia="Times New Roman" w:hAnsi="Times New Roman" w:cs="Times New Roman"/>
            <w:color w:val="0000FF"/>
            <w:sz w:val="24"/>
            <w:szCs w:val="24"/>
            <w:u w:val="single"/>
            <w:lang w:eastAsia="fr-FR"/>
          </w:rPr>
          <w:t>Sénat</w:t>
        </w:r>
      </w:hyperlink>
      <w:r w:rsidRPr="00602B3B">
        <w:rPr>
          <w:rFonts w:ascii="Times New Roman" w:eastAsia="Times New Roman" w:hAnsi="Times New Roman" w:cs="Times New Roman"/>
          <w:sz w:val="24"/>
          <w:szCs w:val="24"/>
          <w:lang w:eastAsia="fr-FR"/>
        </w:rPr>
        <w:t xml:space="preserve">, destinée à faire voter une révision de la </w:t>
      </w:r>
      <w:hyperlink r:id="rId15" w:tooltip="Constitution française de 1958" w:history="1">
        <w:r w:rsidRPr="00602B3B">
          <w:rPr>
            <w:rFonts w:ascii="Times New Roman" w:eastAsia="Times New Roman" w:hAnsi="Times New Roman" w:cs="Times New Roman"/>
            <w:color w:val="0000FF"/>
            <w:sz w:val="24"/>
            <w:szCs w:val="24"/>
            <w:u w:val="single"/>
            <w:lang w:eastAsia="fr-FR"/>
          </w:rPr>
          <w:t>constitution</w:t>
        </w:r>
      </w:hyperlink>
      <w:r w:rsidRPr="00602B3B">
        <w:rPr>
          <w:rFonts w:ascii="Times New Roman" w:eastAsia="Times New Roman" w:hAnsi="Times New Roman" w:cs="Times New Roman"/>
          <w:sz w:val="24"/>
          <w:szCs w:val="24"/>
          <w:lang w:eastAsia="fr-FR"/>
        </w:rPr>
        <w:t xml:space="preserve"> ou la ratification d'un </w:t>
      </w:r>
      <w:hyperlink r:id="rId16" w:tooltip="Traité (droit international public)" w:history="1">
        <w:r w:rsidRPr="00602B3B">
          <w:rPr>
            <w:rFonts w:ascii="Times New Roman" w:eastAsia="Times New Roman" w:hAnsi="Times New Roman" w:cs="Times New Roman"/>
            <w:color w:val="0000FF"/>
            <w:sz w:val="24"/>
            <w:szCs w:val="24"/>
            <w:u w:val="single"/>
            <w:lang w:eastAsia="fr-FR"/>
          </w:rPr>
          <w:t>traité</w:t>
        </w:r>
      </w:hyperlink>
      <w:r w:rsidRPr="00602B3B">
        <w:rPr>
          <w:rFonts w:ascii="Times New Roman" w:eastAsia="Times New Roman" w:hAnsi="Times New Roman" w:cs="Times New Roman"/>
          <w:sz w:val="24"/>
          <w:szCs w:val="24"/>
          <w:lang w:eastAsia="fr-FR"/>
        </w:rPr>
        <w:t xml:space="preserve">, ou encore à écouter une proclamation du </w:t>
      </w:r>
      <w:hyperlink r:id="rId17" w:tooltip="Président de la République française" w:history="1">
        <w:r w:rsidRPr="00602B3B">
          <w:rPr>
            <w:rFonts w:ascii="Times New Roman" w:eastAsia="Times New Roman" w:hAnsi="Times New Roman" w:cs="Times New Roman"/>
            <w:color w:val="0000FF"/>
            <w:sz w:val="24"/>
            <w:szCs w:val="24"/>
            <w:u w:val="single"/>
            <w:lang w:eastAsia="fr-FR"/>
          </w:rPr>
          <w:t>Président de la République</w:t>
        </w:r>
      </w:hyperlink>
      <w:r w:rsidRPr="00602B3B">
        <w:rPr>
          <w:rFonts w:ascii="Times New Roman" w:eastAsia="Times New Roman" w:hAnsi="Times New Roman" w:cs="Times New Roman"/>
          <w:sz w:val="24"/>
          <w:szCs w:val="24"/>
          <w:lang w:eastAsia="fr-FR"/>
        </w:rPr>
        <w:t>.</w:t>
      </w:r>
    </w:p>
    <w:p w:rsidR="00602B3B" w:rsidRPr="00602B3B" w:rsidRDefault="00602B3B" w:rsidP="00602B3B">
      <w:pPr>
        <w:jc w:val="left"/>
        <w:outlineLvl w:val="1"/>
        <w:rPr>
          <w:rFonts w:ascii="Times New Roman" w:eastAsia="Times New Roman" w:hAnsi="Times New Roman" w:cs="Times New Roman"/>
          <w:b/>
          <w:bCs/>
          <w:sz w:val="36"/>
          <w:szCs w:val="36"/>
          <w:lang w:eastAsia="fr-FR"/>
        </w:rPr>
      </w:pPr>
      <w:r w:rsidRPr="00602B3B">
        <w:rPr>
          <w:rFonts w:ascii="Times New Roman" w:eastAsia="Times New Roman" w:hAnsi="Times New Roman" w:cs="Times New Roman"/>
          <w:b/>
          <w:bCs/>
          <w:sz w:val="36"/>
          <w:szCs w:val="36"/>
          <w:lang w:eastAsia="fr-FR"/>
        </w:rPr>
        <w:t>Institutions scientifiques</w:t>
      </w:r>
    </w:p>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 xml:space="preserve">Un </w:t>
      </w:r>
      <w:hyperlink r:id="rId18" w:tooltip="Congrès scientifique" w:history="1">
        <w:r w:rsidRPr="00602B3B">
          <w:rPr>
            <w:rFonts w:ascii="Times New Roman" w:eastAsia="Times New Roman" w:hAnsi="Times New Roman" w:cs="Times New Roman"/>
            <w:color w:val="0000FF"/>
            <w:sz w:val="24"/>
            <w:szCs w:val="24"/>
            <w:u w:val="single"/>
            <w:lang w:eastAsia="fr-FR"/>
          </w:rPr>
          <w:t>congrès scientifique</w:t>
        </w:r>
      </w:hyperlink>
      <w:r w:rsidRPr="00602B3B">
        <w:rPr>
          <w:rFonts w:ascii="Times New Roman" w:eastAsia="Times New Roman" w:hAnsi="Times New Roman" w:cs="Times New Roman"/>
          <w:sz w:val="24"/>
          <w:szCs w:val="24"/>
          <w:lang w:eastAsia="fr-FR"/>
        </w:rPr>
        <w:t xml:space="preserve"> permet à des chercheurs et ingénieurs de se réunir et d'exposer leurs travaux. Il est aussi souvent utilisé par des firmes pour faire connaître leurs nouveaux produits dans le domaine biologique, pharmaceutique, chimique,...</w:t>
      </w:r>
    </w:p>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 xml:space="preserve">Cette version moderne du congrès fait passer au second plan les objectifs stratégiques des premiers congrès: en 1833, quand </w:t>
      </w:r>
      <w:hyperlink r:id="rId19" w:tooltip="Arcisse de Caumont" w:history="1">
        <w:proofErr w:type="spellStart"/>
        <w:r w:rsidRPr="00602B3B">
          <w:rPr>
            <w:rFonts w:ascii="Times New Roman" w:eastAsia="Times New Roman" w:hAnsi="Times New Roman" w:cs="Times New Roman"/>
            <w:color w:val="0000FF"/>
            <w:sz w:val="24"/>
            <w:szCs w:val="24"/>
            <w:u w:val="single"/>
            <w:lang w:eastAsia="fr-FR"/>
          </w:rPr>
          <w:t>Arcisse</w:t>
        </w:r>
        <w:proofErr w:type="spellEnd"/>
        <w:r w:rsidRPr="00602B3B">
          <w:rPr>
            <w:rFonts w:ascii="Times New Roman" w:eastAsia="Times New Roman" w:hAnsi="Times New Roman" w:cs="Times New Roman"/>
            <w:color w:val="0000FF"/>
            <w:sz w:val="24"/>
            <w:szCs w:val="24"/>
            <w:u w:val="single"/>
            <w:lang w:eastAsia="fr-FR"/>
          </w:rPr>
          <w:t xml:space="preserve"> de </w:t>
        </w:r>
        <w:proofErr w:type="spellStart"/>
        <w:r w:rsidRPr="00602B3B">
          <w:rPr>
            <w:rFonts w:ascii="Times New Roman" w:eastAsia="Times New Roman" w:hAnsi="Times New Roman" w:cs="Times New Roman"/>
            <w:color w:val="0000FF"/>
            <w:sz w:val="24"/>
            <w:szCs w:val="24"/>
            <w:u w:val="single"/>
            <w:lang w:eastAsia="fr-FR"/>
          </w:rPr>
          <w:t>Caumont</w:t>
        </w:r>
        <w:proofErr w:type="spellEnd"/>
      </w:hyperlink>
      <w:r w:rsidRPr="00602B3B">
        <w:rPr>
          <w:rFonts w:ascii="Times New Roman" w:eastAsia="Times New Roman" w:hAnsi="Times New Roman" w:cs="Times New Roman"/>
          <w:sz w:val="24"/>
          <w:szCs w:val="24"/>
          <w:lang w:eastAsia="fr-FR"/>
        </w:rPr>
        <w:t xml:space="preserve"> décide de réunir à Caen les premiers "Congrès scientifiques de France", il s'agit de mobiliser, par l'aiguillon de l'émulation, les talents des provinces, dominés par la capitale. En 1845, le premier congrès médical a également une fonction stratégique: affirmer la dignité des professions médicales en quête d'identité après les nombreux débats et réformes concernant la formation et les conditions d'exercice. Cette dimension stratégique n'est pas absente des modernes congrès, qui répondent, outre à l'objectif d'échanges intellectuels, à des enjeux de visibilité et de cohésion des groupes concernés, et entrent à ce titre dans la catégorie des outils de communication. Les congrès scientifiques ont cet aspect en commun avec les événements professionnels, bien qu'il n'y soit pas prédominant.</w:t>
      </w:r>
    </w:p>
    <w:p w:rsidR="00602B3B" w:rsidRPr="00602B3B" w:rsidRDefault="00602B3B" w:rsidP="00602B3B">
      <w:pPr>
        <w:jc w:val="left"/>
        <w:outlineLvl w:val="1"/>
        <w:rPr>
          <w:rFonts w:ascii="Times New Roman" w:eastAsia="Times New Roman" w:hAnsi="Times New Roman" w:cs="Times New Roman"/>
          <w:b/>
          <w:bCs/>
          <w:sz w:val="36"/>
          <w:szCs w:val="36"/>
          <w:lang w:eastAsia="fr-FR"/>
        </w:rPr>
      </w:pPr>
      <w:r w:rsidRPr="00602B3B">
        <w:rPr>
          <w:rFonts w:ascii="Times New Roman" w:eastAsia="Times New Roman" w:hAnsi="Times New Roman" w:cs="Times New Roman"/>
          <w:b/>
          <w:bCs/>
          <w:sz w:val="36"/>
          <w:szCs w:val="36"/>
          <w:lang w:eastAsia="fr-FR"/>
        </w:rPr>
        <w:t>Événements professionnels</w:t>
      </w:r>
    </w:p>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lastRenderedPageBreak/>
        <w:t>Un congrès professionnel rassemble des congressistes des secteurs de l’</w:t>
      </w:r>
      <w:hyperlink r:id="rId20" w:tooltip="Économie" w:history="1">
        <w:r w:rsidRPr="00602B3B">
          <w:rPr>
            <w:rFonts w:ascii="Times New Roman" w:eastAsia="Times New Roman" w:hAnsi="Times New Roman" w:cs="Times New Roman"/>
            <w:color w:val="0000FF"/>
            <w:sz w:val="24"/>
            <w:szCs w:val="24"/>
            <w:u w:val="single"/>
            <w:lang w:eastAsia="fr-FR"/>
          </w:rPr>
          <w:t>économie</w:t>
        </w:r>
      </w:hyperlink>
      <w:r w:rsidRPr="00602B3B">
        <w:rPr>
          <w:rFonts w:ascii="Times New Roman" w:eastAsia="Times New Roman" w:hAnsi="Times New Roman" w:cs="Times New Roman"/>
          <w:sz w:val="24"/>
          <w:szCs w:val="24"/>
          <w:lang w:eastAsia="fr-FR"/>
        </w:rPr>
        <w:t xml:space="preserve">, des </w:t>
      </w:r>
      <w:hyperlink r:id="rId21" w:tooltip="Sciences sociales" w:history="1">
        <w:r w:rsidRPr="00602B3B">
          <w:rPr>
            <w:rFonts w:ascii="Times New Roman" w:eastAsia="Times New Roman" w:hAnsi="Times New Roman" w:cs="Times New Roman"/>
            <w:color w:val="0000FF"/>
            <w:sz w:val="24"/>
            <w:szCs w:val="24"/>
            <w:u w:val="single"/>
            <w:lang w:eastAsia="fr-FR"/>
          </w:rPr>
          <w:t>sciences sociales</w:t>
        </w:r>
      </w:hyperlink>
      <w:r w:rsidRPr="00602B3B">
        <w:rPr>
          <w:rFonts w:ascii="Times New Roman" w:eastAsia="Times New Roman" w:hAnsi="Times New Roman" w:cs="Times New Roman"/>
          <w:sz w:val="24"/>
          <w:szCs w:val="24"/>
          <w:lang w:eastAsia="fr-FR"/>
        </w:rPr>
        <w:t>, de l’</w:t>
      </w:r>
      <w:hyperlink r:id="rId22" w:tooltip="Industrie" w:history="1">
        <w:r w:rsidRPr="00602B3B">
          <w:rPr>
            <w:rFonts w:ascii="Times New Roman" w:eastAsia="Times New Roman" w:hAnsi="Times New Roman" w:cs="Times New Roman"/>
            <w:color w:val="0000FF"/>
            <w:sz w:val="24"/>
            <w:szCs w:val="24"/>
            <w:u w:val="single"/>
            <w:lang w:eastAsia="fr-FR"/>
          </w:rPr>
          <w:t>industrie</w:t>
        </w:r>
      </w:hyperlink>
      <w:r w:rsidRPr="00602B3B">
        <w:rPr>
          <w:rFonts w:ascii="Times New Roman" w:eastAsia="Times New Roman" w:hAnsi="Times New Roman" w:cs="Times New Roman"/>
          <w:sz w:val="24"/>
          <w:szCs w:val="24"/>
          <w:lang w:eastAsia="fr-FR"/>
        </w:rPr>
        <w:t xml:space="preserve"> ou de la </w:t>
      </w:r>
      <w:hyperlink r:id="rId23" w:tooltip="Technologie" w:history="1">
        <w:r w:rsidRPr="00602B3B">
          <w:rPr>
            <w:rFonts w:ascii="Times New Roman" w:eastAsia="Times New Roman" w:hAnsi="Times New Roman" w:cs="Times New Roman"/>
            <w:color w:val="0000FF"/>
            <w:sz w:val="24"/>
            <w:szCs w:val="24"/>
            <w:u w:val="single"/>
            <w:lang w:eastAsia="fr-FR"/>
          </w:rPr>
          <w:t>technologie</w:t>
        </w:r>
      </w:hyperlink>
      <w:r w:rsidRPr="00602B3B">
        <w:rPr>
          <w:rFonts w:ascii="Times New Roman" w:eastAsia="Times New Roman" w:hAnsi="Times New Roman" w:cs="Times New Roman"/>
          <w:sz w:val="24"/>
          <w:szCs w:val="24"/>
          <w:lang w:eastAsia="fr-FR"/>
        </w:rPr>
        <w:t xml:space="preserve">. Les </w:t>
      </w:r>
      <w:hyperlink r:id="rId24" w:tooltip="États-Unis" w:history="1">
        <w:r w:rsidRPr="00602B3B">
          <w:rPr>
            <w:rFonts w:ascii="Times New Roman" w:eastAsia="Times New Roman" w:hAnsi="Times New Roman" w:cs="Times New Roman"/>
            <w:color w:val="0000FF"/>
            <w:sz w:val="24"/>
            <w:szCs w:val="24"/>
            <w:u w:val="single"/>
            <w:lang w:eastAsia="fr-FR"/>
          </w:rPr>
          <w:t>États-Unis</w:t>
        </w:r>
      </w:hyperlink>
      <w:r w:rsidRPr="00602B3B">
        <w:rPr>
          <w:rFonts w:ascii="Times New Roman" w:eastAsia="Times New Roman" w:hAnsi="Times New Roman" w:cs="Times New Roman"/>
          <w:sz w:val="24"/>
          <w:szCs w:val="24"/>
          <w:lang w:eastAsia="fr-FR"/>
        </w:rPr>
        <w:t xml:space="preserve"> sont le pays qui organise le plus de congrès et conventions devant l'</w:t>
      </w:r>
      <w:hyperlink r:id="rId25" w:tooltip="Allemagne" w:history="1">
        <w:r w:rsidRPr="00602B3B">
          <w:rPr>
            <w:rFonts w:ascii="Times New Roman" w:eastAsia="Times New Roman" w:hAnsi="Times New Roman" w:cs="Times New Roman"/>
            <w:color w:val="0000FF"/>
            <w:sz w:val="24"/>
            <w:szCs w:val="24"/>
            <w:u w:val="single"/>
            <w:lang w:eastAsia="fr-FR"/>
          </w:rPr>
          <w:t>Allemagne</w:t>
        </w:r>
      </w:hyperlink>
      <w:r w:rsidRPr="00602B3B">
        <w:rPr>
          <w:rFonts w:ascii="Times New Roman" w:eastAsia="Times New Roman" w:hAnsi="Times New Roman" w:cs="Times New Roman"/>
          <w:sz w:val="24"/>
          <w:szCs w:val="24"/>
          <w:lang w:eastAsia="fr-FR"/>
        </w:rPr>
        <w:t>, l'</w:t>
      </w:r>
      <w:hyperlink r:id="rId26" w:tooltip="Espagne" w:history="1">
        <w:r w:rsidRPr="00602B3B">
          <w:rPr>
            <w:rFonts w:ascii="Times New Roman" w:eastAsia="Times New Roman" w:hAnsi="Times New Roman" w:cs="Times New Roman"/>
            <w:color w:val="0000FF"/>
            <w:sz w:val="24"/>
            <w:szCs w:val="24"/>
            <w:u w:val="single"/>
            <w:lang w:eastAsia="fr-FR"/>
          </w:rPr>
          <w:t>Espagne</w:t>
        </w:r>
      </w:hyperlink>
      <w:r w:rsidRPr="00602B3B">
        <w:rPr>
          <w:rFonts w:ascii="Times New Roman" w:eastAsia="Times New Roman" w:hAnsi="Times New Roman" w:cs="Times New Roman"/>
          <w:sz w:val="24"/>
          <w:szCs w:val="24"/>
          <w:lang w:eastAsia="fr-FR"/>
        </w:rPr>
        <w:t xml:space="preserve">, le </w:t>
      </w:r>
      <w:hyperlink r:id="rId27" w:tooltip="Royaume-Uni" w:history="1">
        <w:r w:rsidRPr="00602B3B">
          <w:rPr>
            <w:rFonts w:ascii="Times New Roman" w:eastAsia="Times New Roman" w:hAnsi="Times New Roman" w:cs="Times New Roman"/>
            <w:color w:val="0000FF"/>
            <w:sz w:val="24"/>
            <w:szCs w:val="24"/>
            <w:u w:val="single"/>
            <w:lang w:eastAsia="fr-FR"/>
          </w:rPr>
          <w:t>Royaume-Uni</w:t>
        </w:r>
      </w:hyperlink>
      <w:r w:rsidRPr="00602B3B">
        <w:rPr>
          <w:rFonts w:ascii="Times New Roman" w:eastAsia="Times New Roman" w:hAnsi="Times New Roman" w:cs="Times New Roman"/>
          <w:sz w:val="24"/>
          <w:szCs w:val="24"/>
          <w:lang w:eastAsia="fr-FR"/>
        </w:rPr>
        <w:t xml:space="preserve">, la </w:t>
      </w:r>
      <w:hyperlink r:id="rId28" w:tooltip="France" w:history="1">
        <w:r w:rsidRPr="00602B3B">
          <w:rPr>
            <w:rFonts w:ascii="Times New Roman" w:eastAsia="Times New Roman" w:hAnsi="Times New Roman" w:cs="Times New Roman"/>
            <w:color w:val="0000FF"/>
            <w:sz w:val="24"/>
            <w:szCs w:val="24"/>
            <w:u w:val="single"/>
            <w:lang w:eastAsia="fr-FR"/>
          </w:rPr>
          <w:t>France</w:t>
        </w:r>
      </w:hyperlink>
      <w:r w:rsidRPr="00602B3B">
        <w:rPr>
          <w:rFonts w:ascii="Times New Roman" w:eastAsia="Times New Roman" w:hAnsi="Times New Roman" w:cs="Times New Roman"/>
          <w:sz w:val="24"/>
          <w:szCs w:val="24"/>
          <w:lang w:eastAsia="fr-FR"/>
        </w:rPr>
        <w:t xml:space="preserve"> puis l'</w:t>
      </w:r>
      <w:hyperlink r:id="rId29" w:tooltip="Italie" w:history="1">
        <w:r w:rsidRPr="00602B3B">
          <w:rPr>
            <w:rFonts w:ascii="Times New Roman" w:eastAsia="Times New Roman" w:hAnsi="Times New Roman" w:cs="Times New Roman"/>
            <w:color w:val="0000FF"/>
            <w:sz w:val="24"/>
            <w:szCs w:val="24"/>
            <w:u w:val="single"/>
            <w:lang w:eastAsia="fr-FR"/>
          </w:rPr>
          <w:t>Italie</w:t>
        </w:r>
      </w:hyperlink>
      <w:hyperlink r:id="rId30" w:anchor="cite_note-1" w:history="1">
        <w:r w:rsidRPr="00602B3B">
          <w:rPr>
            <w:rFonts w:ascii="Times New Roman" w:eastAsia="Times New Roman" w:hAnsi="Times New Roman" w:cs="Times New Roman"/>
            <w:color w:val="0000FF"/>
            <w:sz w:val="24"/>
            <w:szCs w:val="24"/>
            <w:u w:val="single"/>
            <w:vertAlign w:val="superscript"/>
            <w:lang w:eastAsia="fr-FR"/>
          </w:rPr>
          <w:t>1</w:t>
        </w:r>
      </w:hyperlink>
      <w:r w:rsidRPr="00602B3B">
        <w:rPr>
          <w:rFonts w:ascii="Times New Roman" w:eastAsia="Times New Roman" w:hAnsi="Times New Roman" w:cs="Times New Roman"/>
          <w:sz w:val="24"/>
          <w:szCs w:val="24"/>
          <w:lang w:eastAsia="fr-FR"/>
        </w:rPr>
        <w:t xml:space="preserve">. Les congrès font partie d'un secteur clef de la communication, appelé MICE (Meetings, </w:t>
      </w:r>
      <w:proofErr w:type="spellStart"/>
      <w:r w:rsidRPr="00602B3B">
        <w:rPr>
          <w:rFonts w:ascii="Times New Roman" w:eastAsia="Times New Roman" w:hAnsi="Times New Roman" w:cs="Times New Roman"/>
          <w:sz w:val="24"/>
          <w:szCs w:val="24"/>
          <w:lang w:eastAsia="fr-FR"/>
        </w:rPr>
        <w:t>Incentives</w:t>
      </w:r>
      <w:proofErr w:type="spellEnd"/>
      <w:r w:rsidRPr="00602B3B">
        <w:rPr>
          <w:rFonts w:ascii="Times New Roman" w:eastAsia="Times New Roman" w:hAnsi="Times New Roman" w:cs="Times New Roman"/>
          <w:sz w:val="24"/>
          <w:szCs w:val="24"/>
          <w:lang w:eastAsia="fr-FR"/>
        </w:rPr>
        <w:t xml:space="preserve">, Conventions, Exhibitions). Comme tout événementiel, un congrès professionnel poursuit des objectifs de visibilité et cohésion : il permet aux congressistes de partager des expériences et connaissances, mais aussi de se forger une culture commune sur les sujets traités, de connaître les forces en présence, les discours majoritaires. Pour cette raison, et qu'ils soient organisés par un organisme privé ou public, les événements professionnels sont fréquentés aussi par les </w:t>
      </w:r>
      <w:proofErr w:type="spellStart"/>
      <w:r w:rsidRPr="00602B3B">
        <w:rPr>
          <w:rFonts w:ascii="Times New Roman" w:eastAsia="Times New Roman" w:hAnsi="Times New Roman" w:cs="Times New Roman"/>
          <w:sz w:val="24"/>
          <w:szCs w:val="24"/>
          <w:lang w:eastAsia="fr-FR"/>
        </w:rPr>
        <w:t>lobbbyistes</w:t>
      </w:r>
      <w:proofErr w:type="spellEnd"/>
      <w:r w:rsidRPr="00602B3B">
        <w:rPr>
          <w:rFonts w:ascii="Times New Roman" w:eastAsia="Times New Roman" w:hAnsi="Times New Roman" w:cs="Times New Roman"/>
          <w:sz w:val="24"/>
          <w:szCs w:val="24"/>
          <w:lang w:eastAsia="fr-FR"/>
        </w:rPr>
        <w:t xml:space="preserve"> et les décideurs publics, qui viennent s'y informer de l'état des opinions au sein d'un groupe professionnel donné.</w:t>
      </w:r>
    </w:p>
    <w:p w:rsidR="00602B3B" w:rsidRPr="00602B3B" w:rsidRDefault="00602B3B" w:rsidP="00602B3B">
      <w:pPr>
        <w:jc w:val="left"/>
        <w:rPr>
          <w:rFonts w:ascii="Times New Roman" w:eastAsia="Times New Roman" w:hAnsi="Times New Roman" w:cs="Times New Roman"/>
          <w:sz w:val="24"/>
          <w:szCs w:val="24"/>
          <w:lang w:eastAsia="fr-FR"/>
        </w:rPr>
      </w:pPr>
      <w:r w:rsidRPr="00602B3B">
        <w:rPr>
          <w:rFonts w:ascii="Times New Roman" w:eastAsia="Times New Roman" w:hAnsi="Times New Roman" w:cs="Times New Roman"/>
          <w:sz w:val="24"/>
          <w:szCs w:val="24"/>
          <w:lang w:eastAsia="fr-FR"/>
        </w:rPr>
        <w:t>En 2011, les métiers de l'événement (Foires, Salons, Congrès) représentent 5.228 entreprises et 12.291 salariés pour un marché estimé à 3 milliards d'euros en France. Le secteur se structure autour de quatre types d’acteurs : les gestionnaires de sites, les organisateurs de manifestations, les prestataires (concepteurs de stand, hôtesses, restauration...) et les généralistes du secteur.</w:t>
      </w:r>
    </w:p>
    <w:p w:rsidR="00582853" w:rsidRDefault="00582853"/>
    <w:sectPr w:rsidR="00582853" w:rsidSect="005828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11863"/>
    <w:multiLevelType w:val="multilevel"/>
    <w:tmpl w:val="A92A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602B3B"/>
    <w:rsid w:val="00035684"/>
    <w:rsid w:val="0045797D"/>
    <w:rsid w:val="00582853"/>
    <w:rsid w:val="00602B3B"/>
    <w:rsid w:val="00605EBE"/>
    <w:rsid w:val="00CF700D"/>
    <w:rsid w:val="00EF39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853"/>
  </w:style>
  <w:style w:type="paragraph" w:styleId="Titre2">
    <w:name w:val="heading 2"/>
    <w:basedOn w:val="Normal"/>
    <w:link w:val="Titre2Car"/>
    <w:uiPriority w:val="9"/>
    <w:qFormat/>
    <w:rsid w:val="00602B3B"/>
    <w:pPr>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02B3B"/>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602B3B"/>
    <w:pPr>
      <w:jc w:val="left"/>
    </w:pPr>
    <w:rPr>
      <w:rFonts w:ascii="Times New Roman" w:eastAsia="Times New Roman" w:hAnsi="Times New Roman" w:cs="Times New Roman"/>
      <w:sz w:val="24"/>
      <w:szCs w:val="24"/>
      <w:lang w:eastAsia="fr-FR"/>
    </w:rPr>
  </w:style>
  <w:style w:type="character" w:customStyle="1" w:styleId="romain">
    <w:name w:val="romain"/>
    <w:basedOn w:val="Policepardfaut"/>
    <w:rsid w:val="00602B3B"/>
  </w:style>
  <w:style w:type="character" w:styleId="Lienhypertexte">
    <w:name w:val="Hyperlink"/>
    <w:basedOn w:val="Policepardfaut"/>
    <w:uiPriority w:val="99"/>
    <w:semiHidden/>
    <w:unhideWhenUsed/>
    <w:rsid w:val="00602B3B"/>
    <w:rPr>
      <w:color w:val="0000FF"/>
      <w:u w:val="single"/>
    </w:rPr>
  </w:style>
  <w:style w:type="character" w:customStyle="1" w:styleId="mw-headline">
    <w:name w:val="mw-headline"/>
    <w:basedOn w:val="Policepardfaut"/>
    <w:rsid w:val="00602B3B"/>
  </w:style>
</w:styles>
</file>

<file path=word/webSettings.xml><?xml version="1.0" encoding="utf-8"?>
<w:webSettings xmlns:r="http://schemas.openxmlformats.org/officeDocument/2006/relationships" xmlns:w="http://schemas.openxmlformats.org/wordprocessingml/2006/main">
  <w:divs>
    <w:div w:id="2005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Ordalie" TargetMode="External"/><Relationship Id="rId13" Type="http://schemas.openxmlformats.org/officeDocument/2006/relationships/hyperlink" Target="http://fr.wikipedia.org/wiki/Assembl%C3%A9e_nationale_%28France%29" TargetMode="External"/><Relationship Id="rId18" Type="http://schemas.openxmlformats.org/officeDocument/2006/relationships/hyperlink" Target="http://fr.wikipedia.org/wiki/Congr%C3%A8s_scientifique" TargetMode="External"/><Relationship Id="rId26" Type="http://schemas.openxmlformats.org/officeDocument/2006/relationships/hyperlink" Target="http://fr.wikipedia.org/wiki/Espagne" TargetMode="External"/><Relationship Id="rId3" Type="http://schemas.openxmlformats.org/officeDocument/2006/relationships/settings" Target="settings.xml"/><Relationship Id="rId21" Type="http://schemas.openxmlformats.org/officeDocument/2006/relationships/hyperlink" Target="http://fr.wikipedia.org/wiki/Sciences_sociales" TargetMode="External"/><Relationship Id="rId7" Type="http://schemas.openxmlformats.org/officeDocument/2006/relationships/hyperlink" Target="http://fr.wikipedia.org/wiki/Impuissance_sexuelle" TargetMode="External"/><Relationship Id="rId12" Type="http://schemas.openxmlformats.org/officeDocument/2006/relationships/hyperlink" Target="http://fr.wikipedia.org/wiki/Congr%C3%A8s_du_Parlement_fran%C3%A7ais" TargetMode="External"/><Relationship Id="rId17" Type="http://schemas.openxmlformats.org/officeDocument/2006/relationships/hyperlink" Target="http://fr.wikipedia.org/wiki/Pr%C3%A9sident_de_la_R%C3%A9publique_fran%C3%A7aise" TargetMode="External"/><Relationship Id="rId25" Type="http://schemas.openxmlformats.org/officeDocument/2006/relationships/hyperlink" Target="http://fr.wikipedia.org/wiki/Allemagne" TargetMode="External"/><Relationship Id="rId2" Type="http://schemas.openxmlformats.org/officeDocument/2006/relationships/styles" Target="styles.xml"/><Relationship Id="rId16" Type="http://schemas.openxmlformats.org/officeDocument/2006/relationships/hyperlink" Target="http://fr.wikipedia.org/wiki/Trait%C3%A9_%28droit_international_public%29" TargetMode="External"/><Relationship Id="rId20" Type="http://schemas.openxmlformats.org/officeDocument/2006/relationships/hyperlink" Target="http://fr.wikipedia.org/wiki/%C3%89conomie" TargetMode="External"/><Relationship Id="rId29" Type="http://schemas.openxmlformats.org/officeDocument/2006/relationships/hyperlink" Target="http://fr.wikipedia.org/wiki/Italie" TargetMode="External"/><Relationship Id="rId1" Type="http://schemas.openxmlformats.org/officeDocument/2006/relationships/numbering" Target="numbering.xml"/><Relationship Id="rId6" Type="http://schemas.openxmlformats.org/officeDocument/2006/relationships/hyperlink" Target="http://fr.wikipedia.org/wiki/Mari" TargetMode="External"/><Relationship Id="rId11" Type="http://schemas.openxmlformats.org/officeDocument/2006/relationships/hyperlink" Target="http://fr.wikipedia.org/wiki/%C3%89tats-Unis" TargetMode="External"/><Relationship Id="rId24" Type="http://schemas.openxmlformats.org/officeDocument/2006/relationships/hyperlink" Target="http://fr.wikipedia.org/wiki/%C3%89tats-Unis" TargetMode="External"/><Relationship Id="rId32" Type="http://schemas.openxmlformats.org/officeDocument/2006/relationships/theme" Target="theme/theme1.xml"/><Relationship Id="rId5" Type="http://schemas.openxmlformats.org/officeDocument/2006/relationships/hyperlink" Target="http://fr.wikipedia.org/wiki/%C3%89pouse" TargetMode="External"/><Relationship Id="rId15" Type="http://schemas.openxmlformats.org/officeDocument/2006/relationships/hyperlink" Target="http://fr.wikipedia.org/wiki/Constitution_fran%C3%A7aise_de_1958" TargetMode="External"/><Relationship Id="rId23" Type="http://schemas.openxmlformats.org/officeDocument/2006/relationships/hyperlink" Target="http://fr.wikipedia.org/wiki/Technologie" TargetMode="External"/><Relationship Id="rId28" Type="http://schemas.openxmlformats.org/officeDocument/2006/relationships/hyperlink" Target="http://fr.wikipedia.org/wiki/France" TargetMode="External"/><Relationship Id="rId10" Type="http://schemas.openxmlformats.org/officeDocument/2006/relationships/hyperlink" Target="http://fr.wikipedia.org/wiki/Congr%C3%A8s_des_%C3%89tats-Unis" TargetMode="External"/><Relationship Id="rId19" Type="http://schemas.openxmlformats.org/officeDocument/2006/relationships/hyperlink" Target="http://fr.wikipedia.org/wiki/Arcisse_de_Caumon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r.wikipedia.org/wiki/Aide:R%C3%A9f%C3%A9rence_n%C3%A9cessaire" TargetMode="External"/><Relationship Id="rId14" Type="http://schemas.openxmlformats.org/officeDocument/2006/relationships/hyperlink" Target="http://fr.wikipedia.org/wiki/S%C3%A9nat_%28France%29" TargetMode="External"/><Relationship Id="rId22" Type="http://schemas.openxmlformats.org/officeDocument/2006/relationships/hyperlink" Target="http://fr.wikipedia.org/wiki/Industrie" TargetMode="External"/><Relationship Id="rId27" Type="http://schemas.openxmlformats.org/officeDocument/2006/relationships/hyperlink" Target="http://fr.wikipedia.org/wiki/Royaume-Uni" TargetMode="External"/><Relationship Id="rId30" Type="http://schemas.openxmlformats.org/officeDocument/2006/relationships/hyperlink" Target="http://fr.wikipedia.org/wiki/Congr%C3%A8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996</Words>
  <Characters>5482</Characters>
  <Application>Microsoft Office Word</Application>
  <DocSecurity>0</DocSecurity>
  <Lines>45</Lines>
  <Paragraphs>12</Paragraphs>
  <ScaleCrop>false</ScaleCrop>
  <Company>MSS</Company>
  <LinksUpToDate>false</LinksUpToDate>
  <CharactersWithSpaces>6466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2014-07-07T08:51:00Z</dcterms:created>
  <dcterms:modified xsi:type="dcterms:W3CDTF">2014-07-07T08:51:00Z</dcterms:modified>
</cp:coreProperties>
</file>